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BF5F91" w:rsidP="000C7117">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C7117">
              <w:rPr>
                <w:rFonts w:ascii="黑体" w:eastAsia="黑体" w:hAnsi="黑体" w:hint="eastAsia"/>
                <w:sz w:val="21"/>
                <w:szCs w:val="21"/>
              </w:rPr>
              <w:t>65.020.99</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2161B9">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BF5F91">
                    <w:fldChar w:fldCharType="begin">
                      <w:ffData>
                        <w:name w:val="c1"/>
                        <w:enabled/>
                        <w:calcOnExit w:val="0"/>
                        <w:textInput>
                          <w:maxLength w:val="7"/>
                        </w:textInput>
                      </w:ffData>
                    </w:fldChar>
                  </w:r>
                  <w:bookmarkStart w:id="1" w:name="c1"/>
                  <w:r w:rsidR="009C3257">
                    <w:instrText xml:space="preserve"> FORMTEXT </w:instrText>
                  </w:r>
                  <w:r w:rsidR="00BF5F91">
                    <w:fldChar w:fldCharType="separate"/>
                  </w:r>
                  <w:r w:rsidR="00075591">
                    <w:rPr>
                      <w:rFonts w:hint="eastAsia"/>
                    </w:rPr>
                    <w:t>GXAS</w:t>
                  </w:r>
                  <w:r w:rsidR="00BF5F91">
                    <w:fldChar w:fldCharType="end"/>
                  </w:r>
                  <w:bookmarkEnd w:id="1"/>
                </w:p>
              </w:tc>
            </w:tr>
          </w:tbl>
          <w:p w:rsidR="00FB231D" w:rsidRPr="00672BFD" w:rsidRDefault="00BF5F91" w:rsidP="008C7FB5">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C7FB5">
              <w:rPr>
                <w:rFonts w:ascii="黑体" w:eastAsia="黑体" w:hAnsi="黑体" w:hint="eastAsia"/>
                <w:sz w:val="21"/>
                <w:szCs w:val="21"/>
              </w:rPr>
              <w:t>G 17</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BF5F91">
        <w:fldChar w:fldCharType="begin">
          <w:ffData>
            <w:name w:val="文字1"/>
            <w:enabled/>
            <w:calcOnExit w:val="0"/>
            <w:textInput>
              <w:default w:val="XXX"/>
            </w:textInput>
          </w:ffData>
        </w:fldChar>
      </w:r>
      <w:bookmarkStart w:id="4" w:name="文字1"/>
      <w:r w:rsidR="00EB31ED">
        <w:instrText xml:space="preserve"> FORMTEXT </w:instrText>
      </w:r>
      <w:r w:rsidR="00BF5F91">
        <w:fldChar w:fldCharType="separate"/>
      </w:r>
      <w:r w:rsidR="00075591">
        <w:rPr>
          <w:rFonts w:hint="eastAsia"/>
        </w:rPr>
        <w:t>GXAS</w:t>
      </w:r>
      <w:r w:rsidR="00BF5F91">
        <w:fldChar w:fldCharType="end"/>
      </w:r>
      <w:bookmarkEnd w:id="4"/>
      <w:r w:rsidR="00634D9E">
        <w:t xml:space="preserve"> </w:t>
      </w:r>
      <w:r w:rsidR="00BF5F91">
        <w:fldChar w:fldCharType="begin">
          <w:ffData>
            <w:name w:val="NSTD_CODE_F"/>
            <w:enabled/>
            <w:calcOnExit w:val="0"/>
            <w:textInput>
              <w:default w:val="XXXX"/>
            </w:textInput>
          </w:ffData>
        </w:fldChar>
      </w:r>
      <w:bookmarkStart w:id="5" w:name="NSTD_CODE_F"/>
      <w:r w:rsidR="00EB31ED">
        <w:instrText xml:space="preserve"> FORMTEXT </w:instrText>
      </w:r>
      <w:r w:rsidR="00BF5F91">
        <w:fldChar w:fldCharType="separate"/>
      </w:r>
      <w:r w:rsidR="00EB31ED">
        <w:t>XXXX</w:t>
      </w:r>
      <w:r w:rsidR="00BF5F91">
        <w:fldChar w:fldCharType="end"/>
      </w:r>
      <w:bookmarkEnd w:id="5"/>
      <w:r w:rsidR="004644A6" w:rsidRPr="004644A6">
        <w:rPr>
          <w:rFonts w:hAnsi="黑体"/>
        </w:rPr>
        <w:t>—</w:t>
      </w:r>
      <w:r w:rsidR="00BF5F91">
        <w:fldChar w:fldCharType="begin">
          <w:ffData>
            <w:name w:val="NSTD_CODE_B"/>
            <w:enabled/>
            <w:calcOnExit w:val="0"/>
            <w:textInput>
              <w:default w:val="XXXX"/>
            </w:textInput>
          </w:ffData>
        </w:fldChar>
      </w:r>
      <w:bookmarkStart w:id="6" w:name="NSTD_CODE_B"/>
      <w:r w:rsidR="00087A77">
        <w:instrText xml:space="preserve"> FORMTEXT </w:instrText>
      </w:r>
      <w:r w:rsidR="00BF5F91">
        <w:fldChar w:fldCharType="separate"/>
      </w:r>
      <w:r w:rsidR="00087A77">
        <w:t>XXXX</w:t>
      </w:r>
      <w:r w:rsidR="00BF5F91">
        <w:fldChar w:fldCharType="end"/>
      </w:r>
      <w:bookmarkEnd w:id="6"/>
    </w:p>
    <w:p w:rsidR="00E846C8" w:rsidRPr="001E4882" w:rsidRDefault="00BF5F91"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9562CE"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BF5F91"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3E3FC9">
        <w:t>柠檬桉油生产技术规程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2161B9" w:rsidRDefault="00BF5F91" w:rsidP="00463B77">
      <w:pPr>
        <w:pStyle w:val="affffffe"/>
        <w:framePr w:w="9639" w:h="6974" w:hRule="exact" w:wrap="around" w:vAnchor="page" w:hAnchor="page" w:x="1419" w:y="6408" w:anchorLock="1"/>
        <w:textAlignment w:val="bottom"/>
        <w:rPr>
          <w:rFonts w:ascii="黑体" w:eastAsia="黑体" w:hAnsi="黑体"/>
          <w:noProof/>
          <w:szCs w:val="28"/>
        </w:rPr>
      </w:pPr>
      <w:r w:rsidRPr="002161B9">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2161B9">
        <w:rPr>
          <w:rFonts w:ascii="黑体" w:eastAsia="黑体" w:hAnsi="黑体"/>
          <w:noProof/>
          <w:szCs w:val="28"/>
        </w:rPr>
        <w:instrText xml:space="preserve"> FORMTEXT </w:instrText>
      </w:r>
      <w:r w:rsidRPr="002161B9">
        <w:rPr>
          <w:rFonts w:ascii="黑体" w:eastAsia="黑体" w:hAnsi="黑体"/>
          <w:noProof/>
          <w:szCs w:val="28"/>
        </w:rPr>
      </w:r>
      <w:r w:rsidRPr="002161B9">
        <w:rPr>
          <w:rFonts w:ascii="黑体" w:eastAsia="黑体" w:hAnsi="黑体"/>
          <w:noProof/>
          <w:szCs w:val="28"/>
        </w:rPr>
        <w:fldChar w:fldCharType="separate"/>
      </w:r>
      <w:r w:rsidR="000C7117" w:rsidRPr="002161B9">
        <w:rPr>
          <w:rFonts w:ascii="黑体" w:eastAsia="黑体" w:hAnsi="黑体"/>
          <w:noProof/>
          <w:szCs w:val="28"/>
        </w:rPr>
        <w:t>Code of practice for production of Eucalyptus citriodora oil</w:t>
      </w:r>
      <w:r w:rsidRPr="002161B9">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BF5F91"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9562CE">
        <w:rPr>
          <w:noProof/>
          <w:sz w:val="24"/>
          <w:szCs w:val="28"/>
        </w:rPr>
      </w:r>
      <w:r w:rsidR="009562CE">
        <w:rPr>
          <w:noProof/>
          <w:sz w:val="24"/>
          <w:szCs w:val="28"/>
        </w:rPr>
        <w:fldChar w:fldCharType="separate"/>
      </w:r>
      <w:r>
        <w:rPr>
          <w:noProof/>
          <w:sz w:val="24"/>
          <w:szCs w:val="28"/>
        </w:rPr>
        <w:fldChar w:fldCharType="end"/>
      </w:r>
      <w:bookmarkEnd w:id="10"/>
    </w:p>
    <w:p w:rsidR="0036429C" w:rsidRDefault="00BF5F91"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CD50A1" w:rsidRDefault="00BF5F91"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075591">
        <w:rPr>
          <w:rFonts w:ascii="黑体"/>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BF5F91"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BF5F91"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075591">
        <w:rPr>
          <w:rFonts w:hAnsi="黑体" w:hint="eastAsia"/>
          <w:w w:val="100"/>
          <w:sz w:val="28"/>
        </w:rPr>
        <w:t>广西标准化协会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9562CE" w:rsidP="00A02BAE">
      <w:pPr>
        <w:rPr>
          <w:rFonts w:ascii="宋体" w:hAnsi="宋体"/>
          <w:sz w:val="28"/>
          <w:szCs w:val="28"/>
        </w:rPr>
        <w:sectPr w:rsidR="00A02BAE" w:rsidRPr="00CD50A1" w:rsidSect="00B44041">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075591" w:rsidRDefault="00075591" w:rsidP="00075591">
      <w:pPr>
        <w:pStyle w:val="a6"/>
        <w:spacing w:after="360"/>
      </w:pPr>
      <w:bookmarkStart w:id="19" w:name="BookMark2"/>
      <w:r w:rsidRPr="00075591">
        <w:rPr>
          <w:spacing w:val="320"/>
        </w:rPr>
        <w:lastRenderedPageBreak/>
        <w:t>前</w:t>
      </w:r>
      <w:r>
        <w:t>言</w:t>
      </w:r>
    </w:p>
    <w:p w:rsidR="00075591" w:rsidRDefault="00075591" w:rsidP="00075591">
      <w:pPr>
        <w:pStyle w:val="affff6"/>
        <w:ind w:firstLine="420"/>
      </w:pPr>
      <w:r>
        <w:rPr>
          <w:rFonts w:hint="eastAsia"/>
        </w:rPr>
        <w:t>本文件按照GB/T 1.1—2020《标准化工作导则  第1部分：标准化文件的结构和起草规则》的规定起草。</w:t>
      </w:r>
    </w:p>
    <w:p w:rsidR="00075591" w:rsidRDefault="00075591" w:rsidP="00075591">
      <w:pPr>
        <w:pStyle w:val="affff6"/>
        <w:ind w:firstLine="420"/>
      </w:pPr>
      <w:r>
        <w:rPr>
          <w:rFonts w:hint="eastAsia"/>
        </w:rPr>
        <w:t>请注意本文件的某些内容可能涉及专利。本文件的发布机构不承担识别专利的责任。</w:t>
      </w:r>
    </w:p>
    <w:p w:rsidR="00075591" w:rsidRDefault="00075591" w:rsidP="000C7117">
      <w:pPr>
        <w:pStyle w:val="affff6"/>
        <w:ind w:firstLine="420"/>
      </w:pPr>
      <w:r>
        <w:rPr>
          <w:rFonts w:hint="eastAsia"/>
        </w:rPr>
        <w:t>本文件由</w:t>
      </w:r>
      <w:r w:rsidR="000C7117" w:rsidRPr="000C7117">
        <w:rPr>
          <w:rFonts w:hint="eastAsia"/>
        </w:rPr>
        <w:t>广西壮族自治区林业科学研究院</w:t>
      </w:r>
      <w:r>
        <w:rPr>
          <w:rFonts w:hint="eastAsia"/>
        </w:rPr>
        <w:t>提出。</w:t>
      </w:r>
    </w:p>
    <w:p w:rsidR="00075591" w:rsidRDefault="00075591" w:rsidP="00075591">
      <w:pPr>
        <w:pStyle w:val="affff6"/>
        <w:ind w:firstLine="420"/>
      </w:pPr>
      <w:r>
        <w:rPr>
          <w:rFonts w:hint="eastAsia"/>
        </w:rPr>
        <w:t>本文件起草单位：</w:t>
      </w:r>
      <w:r w:rsidR="000C7117" w:rsidRPr="000C7117">
        <w:rPr>
          <w:rFonts w:hint="eastAsia"/>
        </w:rPr>
        <w:t>广西壮族自治区林业科学研究院、广西御香源香料有限公司、广西德</w:t>
      </w:r>
      <w:r w:rsidR="003E3FC9">
        <w:rPr>
          <w:rFonts w:hint="eastAsia"/>
        </w:rPr>
        <w:t>馥</w:t>
      </w:r>
      <w:r w:rsidR="000C7117" w:rsidRPr="000C7117">
        <w:rPr>
          <w:rFonts w:hint="eastAsia"/>
        </w:rPr>
        <w:t>香料有限公司、防城港市绿华源农林科技有限公司、防城港市润禾农林科技有限公司</w:t>
      </w:r>
      <w:r w:rsidR="000C7117">
        <w:rPr>
          <w:rFonts w:hint="eastAsia"/>
        </w:rPr>
        <w:t>。</w:t>
      </w:r>
    </w:p>
    <w:p w:rsidR="00075591" w:rsidRDefault="00075591" w:rsidP="00075591">
      <w:pPr>
        <w:pStyle w:val="affff6"/>
        <w:ind w:firstLine="420"/>
      </w:pPr>
      <w:r>
        <w:rPr>
          <w:rFonts w:hint="eastAsia"/>
        </w:rPr>
        <w:t>本文件主要起草人：</w:t>
      </w:r>
    </w:p>
    <w:p w:rsidR="00075591" w:rsidRDefault="00075591" w:rsidP="00075591">
      <w:pPr>
        <w:pStyle w:val="affff6"/>
        <w:ind w:firstLine="420"/>
      </w:pPr>
    </w:p>
    <w:p w:rsidR="00075591" w:rsidRPr="00075591" w:rsidRDefault="00075591" w:rsidP="00075591">
      <w:pPr>
        <w:pStyle w:val="affff6"/>
        <w:ind w:firstLine="420"/>
        <w:sectPr w:rsidR="00075591" w:rsidRPr="00075591" w:rsidSect="00B44041">
          <w:headerReference w:type="even" r:id="rId17"/>
          <w:headerReference w:type="default" r:id="rId18"/>
          <w:footerReference w:type="even" r:id="rId19"/>
          <w:footerReference w:type="default" r:id="rId20"/>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A9D764568944406A343D01A8C4CB86D"/>
        </w:placeholder>
      </w:sdtPr>
      <w:sdtEndPr/>
      <w:sdtContent>
        <w:bookmarkStart w:id="21" w:name="NEW_STAND_NAME" w:displacedByCustomXml="prev"/>
        <w:p w:rsidR="00F26B7E" w:rsidRPr="00F26B7E" w:rsidRDefault="00D42FDC" w:rsidP="002161B9">
          <w:pPr>
            <w:pStyle w:val="afffffffff1"/>
            <w:spacing w:beforeLines="182" w:before="436" w:afterLines="220" w:after="528"/>
          </w:pPr>
          <w:r>
            <w:rPr>
              <w:rFonts w:hint="eastAsia"/>
            </w:rPr>
            <w:t>柠檬桉油生产技术规程</w:t>
          </w:r>
        </w:p>
      </w:sdtContent>
    </w:sdt>
    <w:bookmarkEnd w:id="21" w:displacedByCustomXml="prev"/>
    <w:p w:rsidR="00E2552F" w:rsidRDefault="00E2552F"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rsidR="00B44041" w:rsidRDefault="00B44041" w:rsidP="00B44041">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本文件</w:t>
      </w:r>
      <w:r w:rsidRPr="00A2756F">
        <w:rPr>
          <w:rFonts w:hint="eastAsia"/>
        </w:rPr>
        <w:t>确立了柠檬桉油生产的程序，规定了柠檬桉油生产过程中原料、设备、</w:t>
      </w:r>
      <w:r w:rsidR="00B947F5">
        <w:rPr>
          <w:rFonts w:hint="eastAsia"/>
        </w:rPr>
        <w:t>生产、清洗和锅炉用水、</w:t>
      </w:r>
      <w:r w:rsidRPr="00A2756F">
        <w:rPr>
          <w:rFonts w:hint="eastAsia"/>
        </w:rPr>
        <w:t>安全、</w:t>
      </w:r>
      <w:r w:rsidR="009D1D9C">
        <w:rPr>
          <w:rFonts w:hint="eastAsia"/>
        </w:rPr>
        <w:t>生产</w:t>
      </w:r>
      <w:r w:rsidRPr="00A2756F">
        <w:rPr>
          <w:rFonts w:hint="eastAsia"/>
        </w:rPr>
        <w:t>工艺流程</w:t>
      </w:r>
      <w:r w:rsidR="009D1D9C">
        <w:rPr>
          <w:rFonts w:hint="eastAsia"/>
        </w:rPr>
        <w:t>、操作方法和</w:t>
      </w:r>
      <w:r w:rsidRPr="00A2756F">
        <w:rPr>
          <w:rFonts w:hint="eastAsia"/>
        </w:rPr>
        <w:t>要求等阶段的操作指示，</w:t>
      </w:r>
      <w:r w:rsidRPr="002E1818">
        <w:rPr>
          <w:rFonts w:hint="eastAsia"/>
        </w:rPr>
        <w:t>描述了生产操作过程和生产记录等追溯方法</w:t>
      </w:r>
      <w:r w:rsidRPr="00A2756F">
        <w:rPr>
          <w:rFonts w:hint="eastAsia"/>
        </w:rPr>
        <w:t>。</w:t>
      </w:r>
    </w:p>
    <w:p w:rsidR="008B0C9C" w:rsidRDefault="00B44041" w:rsidP="00B44041">
      <w:pPr>
        <w:pStyle w:val="affff6"/>
        <w:ind w:firstLine="420"/>
      </w:pPr>
      <w:r>
        <w:rPr>
          <w:rFonts w:hint="eastAsia"/>
        </w:rPr>
        <w:t>本文件适用于经水蒸气蒸馏法生产柠檬桉油。</w:t>
      </w:r>
    </w:p>
    <w:p w:rsidR="00E2552F" w:rsidRDefault="00E2552F" w:rsidP="00A77CCB">
      <w:pPr>
        <w:pStyle w:val="affc"/>
        <w:spacing w:before="240" w:after="24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61E7E5A37757481C8987E337C0DFCB8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F11F3" w:rsidRDefault="00CF11F3" w:rsidP="00CF11F3">
      <w:pPr>
        <w:pStyle w:val="affff6"/>
        <w:ind w:firstLine="420"/>
      </w:pPr>
      <w:r>
        <w:rPr>
          <w:rFonts w:hint="eastAsia"/>
        </w:rPr>
        <w:t xml:space="preserve">GB 150 </w:t>
      </w:r>
      <w:r w:rsidR="00AC309C">
        <w:rPr>
          <w:rFonts w:hint="eastAsia"/>
        </w:rPr>
        <w:t xml:space="preserve"> </w:t>
      </w:r>
      <w:r>
        <w:rPr>
          <w:rFonts w:hint="eastAsia"/>
        </w:rPr>
        <w:t>压力容器</w:t>
      </w:r>
    </w:p>
    <w:p w:rsidR="00CF11F3" w:rsidRDefault="00CF11F3" w:rsidP="00CF11F3">
      <w:pPr>
        <w:pStyle w:val="affff6"/>
        <w:ind w:firstLine="420"/>
      </w:pPr>
      <w:r>
        <w:rPr>
          <w:rFonts w:hint="eastAsia"/>
        </w:rPr>
        <w:t xml:space="preserve">GB/T 151 </w:t>
      </w:r>
      <w:r w:rsidR="00AC309C">
        <w:rPr>
          <w:rFonts w:hint="eastAsia"/>
        </w:rPr>
        <w:t xml:space="preserve"> </w:t>
      </w:r>
      <w:r>
        <w:rPr>
          <w:rFonts w:hint="eastAsia"/>
        </w:rPr>
        <w:t>热交换器</w:t>
      </w:r>
    </w:p>
    <w:p w:rsidR="00CF11F3" w:rsidRDefault="00CF11F3" w:rsidP="00CF11F3">
      <w:pPr>
        <w:pStyle w:val="affff6"/>
        <w:ind w:firstLine="420"/>
      </w:pPr>
      <w:r>
        <w:rPr>
          <w:rFonts w:hint="eastAsia"/>
        </w:rPr>
        <w:t xml:space="preserve">GB 5749 </w:t>
      </w:r>
      <w:r w:rsidR="00AC309C">
        <w:rPr>
          <w:rFonts w:hint="eastAsia"/>
        </w:rPr>
        <w:t xml:space="preserve"> </w:t>
      </w:r>
      <w:r>
        <w:rPr>
          <w:rFonts w:hint="eastAsia"/>
        </w:rPr>
        <w:t>生活饮用水卫生标准</w:t>
      </w:r>
    </w:p>
    <w:p w:rsidR="00CF11F3" w:rsidRDefault="00CF11F3" w:rsidP="00CF11F3">
      <w:pPr>
        <w:pStyle w:val="affff6"/>
        <w:ind w:firstLine="420"/>
      </w:pPr>
      <w:r>
        <w:rPr>
          <w:rFonts w:hint="eastAsia"/>
        </w:rPr>
        <w:t xml:space="preserve">GB/T 20801.1 </w:t>
      </w:r>
      <w:r w:rsidR="00AC309C">
        <w:rPr>
          <w:rFonts w:hint="eastAsia"/>
        </w:rPr>
        <w:t xml:space="preserve"> </w:t>
      </w:r>
      <w:r>
        <w:rPr>
          <w:rFonts w:hint="eastAsia"/>
        </w:rPr>
        <w:t xml:space="preserve">压力管道规范 </w:t>
      </w:r>
      <w:r w:rsidR="00AC309C">
        <w:rPr>
          <w:rFonts w:hint="eastAsia"/>
        </w:rPr>
        <w:t xml:space="preserve"> </w:t>
      </w:r>
      <w:r>
        <w:rPr>
          <w:rFonts w:hint="eastAsia"/>
        </w:rPr>
        <w:t xml:space="preserve">工业管道 </w:t>
      </w:r>
      <w:r w:rsidR="00AC309C">
        <w:rPr>
          <w:rFonts w:hint="eastAsia"/>
        </w:rPr>
        <w:t xml:space="preserve"> </w:t>
      </w:r>
      <w:r>
        <w:rPr>
          <w:rFonts w:hint="eastAsia"/>
        </w:rPr>
        <w:t>第1部分：总则</w:t>
      </w:r>
    </w:p>
    <w:p w:rsidR="00AA6EC9" w:rsidRPr="008A57E6" w:rsidRDefault="00CF11F3" w:rsidP="00CF11F3">
      <w:pPr>
        <w:pStyle w:val="affff6"/>
        <w:ind w:firstLine="420"/>
      </w:pPr>
      <w:r>
        <w:rPr>
          <w:rFonts w:hint="eastAsia"/>
        </w:rPr>
        <w:t xml:space="preserve">AQ/T 9006 </w:t>
      </w:r>
      <w:r w:rsidR="00AC309C">
        <w:rPr>
          <w:rFonts w:hint="eastAsia"/>
        </w:rPr>
        <w:t xml:space="preserve"> </w:t>
      </w:r>
      <w:r>
        <w:rPr>
          <w:rFonts w:hint="eastAsia"/>
        </w:rPr>
        <w:t>企业安全生产标准化基本规范</w:t>
      </w:r>
    </w:p>
    <w:p w:rsidR="00B265BC" w:rsidRPr="00E030F9" w:rsidRDefault="00FD59EB" w:rsidP="00FD59EB">
      <w:pPr>
        <w:pStyle w:val="affc"/>
        <w:spacing w:before="240" w:after="240"/>
      </w:pPr>
      <w:r>
        <w:rPr>
          <w:rFonts w:hint="eastAsia"/>
          <w:szCs w:val="21"/>
        </w:rPr>
        <w:t>术语和定义</w:t>
      </w:r>
    </w:p>
    <w:bookmarkStart w:id="38" w:name="_Toc26986532" w:displacedByCustomXml="next"/>
    <w:bookmarkEnd w:id="38" w:displacedByCustomXml="next"/>
    <w:sdt>
      <w:sdtPr>
        <w:id w:val="-1909835108"/>
        <w:placeholder>
          <w:docPart w:val="427E889E77804050A624940ED9B4CD5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CF11F3" w:rsidP="00BA263B">
          <w:pPr>
            <w:pStyle w:val="affff6"/>
            <w:ind w:firstLine="420"/>
          </w:pPr>
          <w:r>
            <w:t>下列术语和定义适用于本文件。</w:t>
          </w:r>
        </w:p>
      </w:sdtContent>
    </w:sdt>
    <w:p w:rsidR="00CF11F3" w:rsidRDefault="00CF11F3" w:rsidP="00CF11F3">
      <w:pPr>
        <w:pStyle w:val="affd"/>
        <w:spacing w:before="120" w:after="120"/>
      </w:pPr>
    </w:p>
    <w:p w:rsidR="00CF11F3" w:rsidRPr="008E1DD7" w:rsidRDefault="00CF11F3" w:rsidP="00CF11F3">
      <w:pPr>
        <w:pStyle w:val="affff6"/>
        <w:ind w:firstLine="420"/>
        <w:rPr>
          <w:rFonts w:ascii="黑体" w:eastAsia="黑体" w:hAnsi="黑体" w:cs="Arial"/>
          <w:color w:val="333333"/>
          <w:sz w:val="20"/>
          <w:shd w:val="clear" w:color="auto" w:fill="FFFFFF"/>
        </w:rPr>
      </w:pPr>
      <w:r w:rsidRPr="008E1DD7">
        <w:rPr>
          <w:rFonts w:ascii="黑体" w:eastAsia="黑体" w:hAnsi="黑体" w:hint="eastAsia"/>
        </w:rPr>
        <w:t>柠檬桉</w:t>
      </w:r>
      <w:r w:rsidRPr="00881298">
        <w:rPr>
          <w:rFonts w:ascii="黑体" w:eastAsia="黑体" w:hAnsi="黑体" w:hint="eastAsia"/>
          <w:i/>
        </w:rPr>
        <w:t xml:space="preserve"> </w:t>
      </w:r>
      <w:bookmarkStart w:id="39" w:name="_Hlk65852749"/>
      <w:r w:rsidR="002161B9">
        <w:rPr>
          <w:rFonts w:ascii="黑体" w:eastAsia="黑体" w:hAnsi="黑体" w:hint="eastAsia"/>
          <w:i/>
        </w:rPr>
        <w:t xml:space="preserve"> </w:t>
      </w:r>
      <w:r w:rsidRPr="00881298">
        <w:rPr>
          <w:rFonts w:ascii="黑体" w:eastAsia="黑体" w:hAnsi="黑体" w:cs="Arial"/>
          <w:i/>
          <w:color w:val="333333"/>
          <w:sz w:val="20"/>
          <w:shd w:val="clear" w:color="auto" w:fill="FFFFFF"/>
        </w:rPr>
        <w:t>Eucalyptus</w:t>
      </w:r>
      <w:bookmarkEnd w:id="39"/>
      <w:r w:rsidRPr="00881298">
        <w:rPr>
          <w:rFonts w:ascii="黑体" w:eastAsia="黑体" w:hAnsi="黑体" w:cs="Arial"/>
          <w:i/>
          <w:color w:val="333333"/>
          <w:sz w:val="20"/>
          <w:shd w:val="clear" w:color="auto" w:fill="FFFFFF"/>
        </w:rPr>
        <w:t xml:space="preserve"> citriodora</w:t>
      </w:r>
      <w:r w:rsidRPr="008E1DD7">
        <w:rPr>
          <w:rFonts w:ascii="黑体" w:eastAsia="黑体" w:hAnsi="黑体" w:cs="Arial"/>
          <w:color w:val="333333"/>
          <w:sz w:val="20"/>
          <w:shd w:val="clear" w:color="auto" w:fill="FFFFFF"/>
        </w:rPr>
        <w:t xml:space="preserve"> Hook.f.</w:t>
      </w:r>
    </w:p>
    <w:p w:rsidR="00CF11F3" w:rsidRDefault="00CF11F3" w:rsidP="00CF11F3">
      <w:pPr>
        <w:pStyle w:val="affff6"/>
        <w:ind w:firstLine="420"/>
      </w:pPr>
      <w:r w:rsidRPr="008E1DD7">
        <w:rPr>
          <w:rFonts w:hint="eastAsia"/>
        </w:rPr>
        <w:t>桃金娘科</w:t>
      </w:r>
      <w:r>
        <w:rPr>
          <w:rFonts w:hint="eastAsia"/>
        </w:rPr>
        <w:t>（</w:t>
      </w:r>
      <w:r w:rsidRPr="008E1DD7">
        <w:t>Myrtaceae</w:t>
      </w:r>
      <w:r>
        <w:rPr>
          <w:rFonts w:hint="eastAsia"/>
        </w:rPr>
        <w:t>）</w:t>
      </w:r>
      <w:r w:rsidRPr="008E1DD7">
        <w:rPr>
          <w:rFonts w:hint="eastAsia"/>
        </w:rPr>
        <w:t>、桉属</w:t>
      </w:r>
      <w:r>
        <w:rPr>
          <w:rFonts w:hint="eastAsia"/>
        </w:rPr>
        <w:t>（</w:t>
      </w:r>
      <w:r w:rsidRPr="008E1DD7">
        <w:t>Eucalyptus</w:t>
      </w:r>
      <w:r>
        <w:rPr>
          <w:rFonts w:hint="eastAsia"/>
        </w:rPr>
        <w:t>）</w:t>
      </w:r>
      <w:r w:rsidRPr="008E1DD7">
        <w:rPr>
          <w:rFonts w:hint="eastAsia"/>
        </w:rPr>
        <w:t>的常绿大乔木</w:t>
      </w:r>
      <w:r>
        <w:rPr>
          <w:rFonts w:hint="eastAsia"/>
        </w:rPr>
        <w:t>，</w:t>
      </w:r>
      <w:r w:rsidRPr="00FE57B3">
        <w:rPr>
          <w:rFonts w:hint="eastAsia"/>
        </w:rPr>
        <w:t>树皮光滑，灰白色，大往状脱落。幼嫩叶片披针形，有腺毛，基部圆形，叶柄盾状着生；成熟叶片狭披针形，宽约1</w:t>
      </w:r>
      <w:r w:rsidRPr="00FE57B3">
        <w:rPr>
          <w:vertAlign w:val="superscript"/>
        </w:rPr>
        <w:t xml:space="preserve"> </w:t>
      </w:r>
      <w:r w:rsidRPr="00FE57B3">
        <w:rPr>
          <w:rFonts w:hint="eastAsia"/>
        </w:rPr>
        <w:t>cm，长10</w:t>
      </w:r>
      <w:r w:rsidRPr="00FE57B3">
        <w:rPr>
          <w:vertAlign w:val="subscript"/>
        </w:rPr>
        <w:t xml:space="preserve"> </w:t>
      </w:r>
      <w:r w:rsidRPr="00FE57B3">
        <w:rPr>
          <w:rFonts w:hint="eastAsia"/>
        </w:rPr>
        <w:t>cm</w:t>
      </w:r>
      <w:r>
        <w:rPr>
          <w:rFonts w:hAnsi="宋体" w:hint="eastAsia"/>
        </w:rPr>
        <w:t>～</w:t>
      </w:r>
      <w:r w:rsidRPr="00FE57B3">
        <w:rPr>
          <w:rFonts w:hint="eastAsia"/>
        </w:rPr>
        <w:t>15</w:t>
      </w:r>
      <w:r w:rsidRPr="00FE57B3">
        <w:rPr>
          <w:vertAlign w:val="subscript"/>
        </w:rPr>
        <w:t xml:space="preserve"> </w:t>
      </w:r>
      <w:r w:rsidRPr="00FE57B3">
        <w:rPr>
          <w:rFonts w:hint="eastAsia"/>
        </w:rPr>
        <w:t>cm，稍弯曲，基部楔形，两面有黑色腺点揉之有浓厚的柠檬气味；过渡性叶阔披针形，宽3</w:t>
      </w:r>
      <w:r w:rsidRPr="00FE57B3">
        <w:rPr>
          <w:vertAlign w:val="subscript"/>
        </w:rPr>
        <w:t xml:space="preserve"> </w:t>
      </w:r>
      <w:r w:rsidRPr="00FE57B3">
        <w:rPr>
          <w:rFonts w:hint="eastAsia"/>
        </w:rPr>
        <w:t>cm</w:t>
      </w:r>
      <w:r>
        <w:rPr>
          <w:rFonts w:hAnsi="宋体" w:hint="eastAsia"/>
        </w:rPr>
        <w:t>～</w:t>
      </w:r>
      <w:r w:rsidRPr="00FE57B3">
        <w:rPr>
          <w:rFonts w:hint="eastAsia"/>
        </w:rPr>
        <w:t>4</w:t>
      </w:r>
      <w:r w:rsidRPr="00FE57B3">
        <w:rPr>
          <w:vertAlign w:val="subscript"/>
        </w:rPr>
        <w:t xml:space="preserve"> </w:t>
      </w:r>
      <w:r w:rsidRPr="00FE57B3">
        <w:rPr>
          <w:rFonts w:hint="eastAsia"/>
        </w:rPr>
        <w:t>cm，长15</w:t>
      </w:r>
      <w:r w:rsidRPr="00FE57B3">
        <w:rPr>
          <w:vertAlign w:val="subscript"/>
        </w:rPr>
        <w:t xml:space="preserve"> </w:t>
      </w:r>
      <w:r w:rsidRPr="00FE57B3">
        <w:rPr>
          <w:rFonts w:hint="eastAsia"/>
        </w:rPr>
        <w:t>cm</w:t>
      </w:r>
      <w:r>
        <w:rPr>
          <w:rFonts w:hAnsi="宋体" w:hint="eastAsia"/>
        </w:rPr>
        <w:t>～</w:t>
      </w:r>
      <w:r w:rsidRPr="00FE57B3">
        <w:rPr>
          <w:rFonts w:hint="eastAsia"/>
        </w:rPr>
        <w:t>18</w:t>
      </w:r>
      <w:r w:rsidRPr="00FE57B3">
        <w:rPr>
          <w:vertAlign w:val="subscript"/>
        </w:rPr>
        <w:t xml:space="preserve"> </w:t>
      </w:r>
      <w:r w:rsidRPr="00FE57B3">
        <w:rPr>
          <w:rFonts w:hint="eastAsia"/>
        </w:rPr>
        <w:t>cm，叶柄长1.5</w:t>
      </w:r>
      <w:r w:rsidRPr="00FE57B3">
        <w:rPr>
          <w:vertAlign w:val="subscript"/>
        </w:rPr>
        <w:t xml:space="preserve"> </w:t>
      </w:r>
      <w:r w:rsidRPr="00FE57B3">
        <w:rPr>
          <w:rFonts w:hint="eastAsia"/>
        </w:rPr>
        <w:t>cm</w:t>
      </w:r>
      <w:r>
        <w:rPr>
          <w:rFonts w:hAnsi="宋体" w:hint="eastAsia"/>
        </w:rPr>
        <w:t>～</w:t>
      </w:r>
      <w:r w:rsidRPr="00FE57B3">
        <w:rPr>
          <w:rFonts w:hint="eastAsia"/>
        </w:rPr>
        <w:t>2</w:t>
      </w:r>
      <w:r w:rsidRPr="00FE57B3">
        <w:rPr>
          <w:vertAlign w:val="subscript"/>
        </w:rPr>
        <w:t xml:space="preserve"> </w:t>
      </w:r>
      <w:r w:rsidRPr="00FE57B3">
        <w:rPr>
          <w:rFonts w:hint="eastAsia"/>
        </w:rPr>
        <w:t>cm。圆锥花序腋生叶阔披针形，宽3</w:t>
      </w:r>
      <w:r w:rsidRPr="00FE57B3">
        <w:rPr>
          <w:vertAlign w:val="superscript"/>
        </w:rPr>
        <w:t xml:space="preserve"> </w:t>
      </w:r>
      <w:r w:rsidRPr="00FE57B3">
        <w:rPr>
          <w:rFonts w:hint="eastAsia"/>
        </w:rPr>
        <w:t>mm</w:t>
      </w:r>
      <w:r>
        <w:rPr>
          <w:rFonts w:hAnsi="宋体" w:hint="eastAsia"/>
        </w:rPr>
        <w:t>～</w:t>
      </w:r>
      <w:r w:rsidRPr="00FE57B3">
        <w:rPr>
          <w:rFonts w:hint="eastAsia"/>
        </w:rPr>
        <w:t>4</w:t>
      </w:r>
      <w:r w:rsidRPr="00FE57B3">
        <w:rPr>
          <w:vertAlign w:val="superscript"/>
        </w:rPr>
        <w:t xml:space="preserve"> </w:t>
      </w:r>
      <w:r w:rsidRPr="00FE57B3">
        <w:rPr>
          <w:rFonts w:hint="eastAsia"/>
        </w:rPr>
        <w:t>mm，有2棱；花蕾长倒卵形，长6</w:t>
      </w:r>
      <w:r w:rsidRPr="008401BE">
        <w:rPr>
          <w:vertAlign w:val="subscript"/>
        </w:rPr>
        <w:t xml:space="preserve"> </w:t>
      </w:r>
      <w:r w:rsidRPr="00FE57B3">
        <w:rPr>
          <w:rFonts w:hint="eastAsia"/>
        </w:rPr>
        <w:t>mm</w:t>
      </w:r>
      <w:r>
        <w:rPr>
          <w:rFonts w:hAnsi="宋体" w:hint="eastAsia"/>
        </w:rPr>
        <w:t>～</w:t>
      </w:r>
      <w:r w:rsidRPr="00FE57B3">
        <w:rPr>
          <w:rFonts w:hint="eastAsia"/>
        </w:rPr>
        <w:t>7</w:t>
      </w:r>
      <w:r w:rsidRPr="008401BE">
        <w:rPr>
          <w:vertAlign w:val="subscript"/>
        </w:rPr>
        <w:t xml:space="preserve"> </w:t>
      </w:r>
      <w:r w:rsidRPr="00FE57B3">
        <w:rPr>
          <w:rFonts w:hint="eastAsia"/>
        </w:rPr>
        <w:t>mm；萼管长5</w:t>
      </w:r>
      <w:r w:rsidRPr="008401BE">
        <w:rPr>
          <w:vertAlign w:val="superscript"/>
        </w:rPr>
        <w:t xml:space="preserve"> </w:t>
      </w:r>
      <w:r w:rsidRPr="00FE57B3">
        <w:rPr>
          <w:rFonts w:hint="eastAsia"/>
        </w:rPr>
        <w:t>mm，上部宽4mm；帽状体长1.5</w:t>
      </w:r>
      <w:r w:rsidRPr="008401BE">
        <w:rPr>
          <w:vertAlign w:val="subscript"/>
        </w:rPr>
        <w:t xml:space="preserve"> </w:t>
      </w:r>
      <w:r w:rsidRPr="00FE57B3">
        <w:rPr>
          <w:rFonts w:hint="eastAsia"/>
        </w:rPr>
        <w:t>mm，比萼管稍宽，先端圆，有1小尖突；雄蕊多数，长6</w:t>
      </w:r>
      <w:r w:rsidRPr="008401BE">
        <w:rPr>
          <w:vertAlign w:val="subscript"/>
        </w:rPr>
        <w:t xml:space="preserve"> </w:t>
      </w:r>
      <w:r w:rsidRPr="00FE57B3">
        <w:rPr>
          <w:rFonts w:hint="eastAsia"/>
        </w:rPr>
        <w:t>mm</w:t>
      </w:r>
      <w:r>
        <w:rPr>
          <w:rFonts w:hAnsi="宋体" w:hint="eastAsia"/>
        </w:rPr>
        <w:t>～</w:t>
      </w:r>
      <w:r w:rsidRPr="00FE57B3">
        <w:rPr>
          <w:rFonts w:hint="eastAsia"/>
        </w:rPr>
        <w:t>7</w:t>
      </w:r>
      <w:r w:rsidRPr="008401BE">
        <w:rPr>
          <w:vertAlign w:val="subscript"/>
        </w:rPr>
        <w:t xml:space="preserve"> </w:t>
      </w:r>
      <w:r w:rsidRPr="00FE57B3">
        <w:rPr>
          <w:rFonts w:hint="eastAsia"/>
        </w:rPr>
        <w:t>mm，排成2列，花药椭圆形，背部着生，药室平行；子房与萼管合生。蒴果壶形，长1</w:t>
      </w:r>
      <w:r w:rsidRPr="00FE57B3">
        <w:rPr>
          <w:vertAlign w:val="subscript"/>
        </w:rPr>
        <w:t xml:space="preserve"> </w:t>
      </w:r>
      <w:r w:rsidRPr="00FE57B3">
        <w:rPr>
          <w:rFonts w:hint="eastAsia"/>
        </w:rPr>
        <w:t>cm</w:t>
      </w:r>
      <w:r>
        <w:rPr>
          <w:rFonts w:hAnsi="宋体" w:hint="eastAsia"/>
        </w:rPr>
        <w:t>～</w:t>
      </w:r>
      <w:r w:rsidRPr="00FE57B3">
        <w:rPr>
          <w:rFonts w:hint="eastAsia"/>
        </w:rPr>
        <w:t>1.2</w:t>
      </w:r>
      <w:r w:rsidRPr="00FE57B3">
        <w:rPr>
          <w:vertAlign w:val="subscript"/>
        </w:rPr>
        <w:t xml:space="preserve"> </w:t>
      </w:r>
      <w:r w:rsidRPr="00FE57B3">
        <w:rPr>
          <w:rFonts w:hint="eastAsia"/>
        </w:rPr>
        <w:t>cm，宽8</w:t>
      </w:r>
      <w:r w:rsidRPr="008401BE">
        <w:rPr>
          <w:vertAlign w:val="subscript"/>
        </w:rPr>
        <w:t xml:space="preserve"> </w:t>
      </w:r>
      <w:r>
        <w:rPr>
          <w:rFonts w:hint="eastAsia"/>
        </w:rPr>
        <w:t>mm</w:t>
      </w:r>
      <w:r>
        <w:rPr>
          <w:rFonts w:hAnsi="宋体" w:hint="eastAsia"/>
        </w:rPr>
        <w:t>～</w:t>
      </w:r>
      <w:r w:rsidRPr="00FE57B3">
        <w:rPr>
          <w:rFonts w:hint="eastAsia"/>
        </w:rPr>
        <w:t>10</w:t>
      </w:r>
      <w:r w:rsidRPr="008401BE">
        <w:rPr>
          <w:vertAlign w:val="subscript"/>
        </w:rPr>
        <w:t xml:space="preserve"> </w:t>
      </w:r>
      <w:r w:rsidRPr="00FE57B3">
        <w:rPr>
          <w:rFonts w:hint="eastAsia"/>
        </w:rPr>
        <w:t>mm，果瓣藏于萼管内。花期4</w:t>
      </w:r>
      <w:r>
        <w:rPr>
          <w:rFonts w:hint="eastAsia"/>
        </w:rPr>
        <w:t>月</w:t>
      </w:r>
      <w:r>
        <w:rPr>
          <w:rFonts w:hAnsi="宋体" w:hint="eastAsia"/>
        </w:rPr>
        <w:t>～</w:t>
      </w:r>
      <w:r w:rsidRPr="00FE57B3">
        <w:rPr>
          <w:rFonts w:hint="eastAsia"/>
        </w:rPr>
        <w:t>9月</w:t>
      </w:r>
      <w:r w:rsidR="00486545">
        <w:rPr>
          <w:rFonts w:hint="eastAsia"/>
        </w:rPr>
        <w:t>。</w:t>
      </w:r>
    </w:p>
    <w:p w:rsidR="00CF11F3" w:rsidRDefault="00CF11F3" w:rsidP="00CF11F3">
      <w:pPr>
        <w:pStyle w:val="affd"/>
        <w:spacing w:before="120" w:after="120"/>
      </w:pPr>
    </w:p>
    <w:p w:rsidR="00CF11F3" w:rsidRPr="00D80A4F" w:rsidRDefault="00CF11F3" w:rsidP="00CF11F3">
      <w:pPr>
        <w:pStyle w:val="affff6"/>
        <w:ind w:firstLine="420"/>
        <w:rPr>
          <w:rFonts w:ascii="黑体" w:eastAsia="黑体" w:hAnsi="黑体"/>
        </w:rPr>
      </w:pPr>
      <w:r w:rsidRPr="00D80A4F">
        <w:rPr>
          <w:rFonts w:ascii="黑体" w:eastAsia="黑体" w:hAnsi="黑体" w:hint="eastAsia"/>
        </w:rPr>
        <w:t>柠檬桉</w:t>
      </w:r>
      <w:r w:rsidR="00486545">
        <w:rPr>
          <w:rFonts w:ascii="黑体" w:eastAsia="黑体" w:hAnsi="黑体" w:hint="eastAsia"/>
        </w:rPr>
        <w:t>油</w:t>
      </w:r>
      <w:r w:rsidRPr="00D80A4F">
        <w:rPr>
          <w:rFonts w:ascii="黑体" w:eastAsia="黑体" w:hAnsi="黑体" w:hint="eastAsia"/>
        </w:rPr>
        <w:t xml:space="preserve"> </w:t>
      </w:r>
      <w:r w:rsidR="002161B9">
        <w:rPr>
          <w:rFonts w:ascii="黑体" w:eastAsia="黑体" w:hAnsi="黑体" w:hint="eastAsia"/>
        </w:rPr>
        <w:t xml:space="preserve"> </w:t>
      </w:r>
      <w:r w:rsidRPr="00D80A4F">
        <w:rPr>
          <w:rFonts w:ascii="黑体" w:eastAsia="黑体" w:hAnsi="黑体" w:cs="Arial"/>
          <w:color w:val="333333"/>
          <w:sz w:val="20"/>
          <w:shd w:val="clear" w:color="auto" w:fill="FFFFFF"/>
        </w:rPr>
        <w:t>Eucalyptus</w:t>
      </w:r>
      <w:r>
        <w:rPr>
          <w:rFonts w:ascii="黑体" w:eastAsia="黑体" w:hAnsi="黑体" w:cs="Arial" w:hint="eastAsia"/>
          <w:color w:val="333333"/>
          <w:sz w:val="20"/>
          <w:shd w:val="clear" w:color="auto" w:fill="FFFFFF"/>
        </w:rPr>
        <w:t xml:space="preserve"> </w:t>
      </w:r>
      <w:r w:rsidRPr="00D80A4F">
        <w:rPr>
          <w:rFonts w:ascii="黑体" w:eastAsia="黑体" w:hAnsi="黑体" w:cs="Arial"/>
          <w:color w:val="333333"/>
          <w:sz w:val="20"/>
          <w:shd w:val="clear" w:color="auto" w:fill="FFFFFF"/>
        </w:rPr>
        <w:t xml:space="preserve">citriodora </w:t>
      </w:r>
      <w:r w:rsidRPr="00D80A4F">
        <w:rPr>
          <w:rFonts w:ascii="黑体" w:eastAsia="黑体" w:hAnsi="黑体"/>
        </w:rPr>
        <w:t>oil</w:t>
      </w:r>
    </w:p>
    <w:p w:rsidR="00CF11F3" w:rsidRDefault="00CF11F3" w:rsidP="00CF11F3">
      <w:pPr>
        <w:pStyle w:val="affff6"/>
        <w:ind w:firstLine="420"/>
      </w:pPr>
      <w:r>
        <w:rPr>
          <w:rFonts w:hint="eastAsia"/>
        </w:rPr>
        <w:t>柠檬桉枝叶所含的精油。</w:t>
      </w:r>
    </w:p>
    <w:p w:rsidR="00CF11F3" w:rsidRDefault="00CF11F3" w:rsidP="00CF11F3">
      <w:pPr>
        <w:pStyle w:val="affd"/>
        <w:spacing w:before="120" w:after="120"/>
      </w:pPr>
    </w:p>
    <w:p w:rsidR="00CF11F3" w:rsidRPr="00466390" w:rsidRDefault="00CF11F3" w:rsidP="00CF11F3">
      <w:pPr>
        <w:pStyle w:val="affff6"/>
        <w:ind w:firstLine="420"/>
        <w:rPr>
          <w:rFonts w:ascii="黑体" w:eastAsia="黑体" w:hAnsi="黑体"/>
        </w:rPr>
      </w:pPr>
      <w:r w:rsidRPr="00466390">
        <w:rPr>
          <w:rFonts w:ascii="黑体" w:eastAsia="黑体" w:hAnsi="黑体" w:hint="eastAsia"/>
        </w:rPr>
        <w:t>柠檬桉</w:t>
      </w:r>
      <w:r w:rsidR="00486545">
        <w:rPr>
          <w:rFonts w:ascii="黑体" w:eastAsia="黑体" w:hAnsi="黑体" w:hint="eastAsia"/>
        </w:rPr>
        <w:t>油</w:t>
      </w:r>
      <w:r w:rsidRPr="00466390">
        <w:rPr>
          <w:rFonts w:ascii="黑体" w:eastAsia="黑体" w:hAnsi="黑体" w:hint="eastAsia"/>
        </w:rPr>
        <w:t xml:space="preserve">得率 </w:t>
      </w:r>
      <w:r w:rsidR="002161B9">
        <w:rPr>
          <w:rFonts w:ascii="黑体" w:eastAsia="黑体" w:hAnsi="黑体" w:hint="eastAsia"/>
        </w:rPr>
        <w:t xml:space="preserve"> </w:t>
      </w:r>
      <w:r w:rsidRPr="00466390">
        <w:rPr>
          <w:rFonts w:ascii="黑体" w:eastAsia="黑体" w:hAnsi="黑体" w:hint="eastAsia"/>
        </w:rPr>
        <w:t xml:space="preserve">yield of </w:t>
      </w:r>
      <w:r w:rsidRPr="00466390">
        <w:rPr>
          <w:rFonts w:ascii="黑体" w:eastAsia="黑体" w:hAnsi="黑体" w:cs="Arial"/>
          <w:color w:val="333333"/>
          <w:sz w:val="20"/>
          <w:shd w:val="clear" w:color="auto" w:fill="FFFFFF"/>
        </w:rPr>
        <w:t xml:space="preserve">Eucalyptus citriodora </w:t>
      </w:r>
      <w:r w:rsidRPr="00466390">
        <w:rPr>
          <w:rFonts w:ascii="黑体" w:eastAsia="黑体" w:hAnsi="黑体"/>
        </w:rPr>
        <w:t>oil</w:t>
      </w:r>
    </w:p>
    <w:p w:rsidR="00CF11F3" w:rsidRDefault="00CF11F3" w:rsidP="00CF11F3">
      <w:pPr>
        <w:pStyle w:val="affff6"/>
        <w:ind w:firstLine="420"/>
        <w:rPr>
          <w:rFonts w:hAnsi="宋体"/>
        </w:rPr>
      </w:pPr>
      <w:r w:rsidRPr="00466390">
        <w:rPr>
          <w:rFonts w:hAnsi="宋体" w:hint="eastAsia"/>
        </w:rPr>
        <w:t>采用水蒸气蒸馏法得到的柠檬桉</w:t>
      </w:r>
      <w:r w:rsidR="00486545">
        <w:rPr>
          <w:rFonts w:hAnsi="宋体" w:hint="eastAsia"/>
        </w:rPr>
        <w:t>油</w:t>
      </w:r>
      <w:r w:rsidRPr="00466390">
        <w:rPr>
          <w:rFonts w:hAnsi="宋体" w:hint="eastAsia"/>
        </w:rPr>
        <w:t>体积（或质量）与单位质量新鲜原材料的百分比，即单位鲜叶的含油量，用百分比（%）表示。</w:t>
      </w:r>
    </w:p>
    <w:p w:rsidR="00CF11F3" w:rsidRDefault="00CF11F3" w:rsidP="00CF11F3">
      <w:pPr>
        <w:pStyle w:val="affc"/>
        <w:spacing w:before="240" w:after="240"/>
      </w:pPr>
      <w:r>
        <w:rPr>
          <w:rFonts w:hint="eastAsia"/>
        </w:rPr>
        <w:t>原料采集</w:t>
      </w:r>
      <w:r w:rsidR="00425002">
        <w:rPr>
          <w:rFonts w:hint="eastAsia"/>
        </w:rPr>
        <w:t>和保存</w:t>
      </w:r>
    </w:p>
    <w:p w:rsidR="00CF11F3" w:rsidRDefault="00CF11F3" w:rsidP="00CF11F3">
      <w:pPr>
        <w:pStyle w:val="affd"/>
        <w:spacing w:before="120" w:after="120"/>
      </w:pPr>
      <w:r>
        <w:rPr>
          <w:rFonts w:hint="eastAsia"/>
        </w:rPr>
        <w:t>采集时间</w:t>
      </w:r>
    </w:p>
    <w:p w:rsidR="00CF11F3" w:rsidRDefault="00CF11F3" w:rsidP="00CF11F3">
      <w:pPr>
        <w:pStyle w:val="affffffffa"/>
      </w:pPr>
      <w:r>
        <w:rPr>
          <w:rFonts w:hint="eastAsia"/>
        </w:rPr>
        <w:t>柠檬桉枝叶采集时间应选择无雨霜露时间进行，原材料表面应干净、无水。</w:t>
      </w:r>
    </w:p>
    <w:p w:rsidR="009D1D9C" w:rsidRDefault="00DE198A" w:rsidP="002161B9">
      <w:pPr>
        <w:pStyle w:val="affffffffa"/>
      </w:pPr>
      <w:r>
        <w:rPr>
          <w:rFonts w:hint="eastAsia"/>
        </w:rPr>
        <w:lastRenderedPageBreak/>
        <w:t>宜</w:t>
      </w:r>
      <w:r w:rsidR="00CF11F3">
        <w:rPr>
          <w:rFonts w:hint="eastAsia"/>
        </w:rPr>
        <w:t>选择每年9月至11</w:t>
      </w:r>
      <w:r>
        <w:rPr>
          <w:rFonts w:hint="eastAsia"/>
        </w:rPr>
        <w:t>月进行，</w:t>
      </w:r>
      <w:r w:rsidR="00CF11F3">
        <w:rPr>
          <w:rFonts w:hint="eastAsia"/>
        </w:rPr>
        <w:t>在12月前</w:t>
      </w:r>
      <w:r>
        <w:rPr>
          <w:rFonts w:hint="eastAsia"/>
        </w:rPr>
        <w:t>应</w:t>
      </w:r>
      <w:r w:rsidR="00CF11F3">
        <w:rPr>
          <w:rFonts w:hint="eastAsia"/>
        </w:rPr>
        <w:t>完成所有采收作业。</w:t>
      </w:r>
    </w:p>
    <w:p w:rsidR="00CF11F3" w:rsidRDefault="00CF11F3" w:rsidP="002161B9">
      <w:pPr>
        <w:pStyle w:val="affd"/>
        <w:spacing w:before="120" w:after="120"/>
      </w:pPr>
      <w:r>
        <w:rPr>
          <w:rFonts w:hint="eastAsia"/>
        </w:rPr>
        <w:t>采集部位及方式</w:t>
      </w:r>
    </w:p>
    <w:p w:rsidR="00CF11F3" w:rsidRDefault="00CF11F3" w:rsidP="00CF11F3">
      <w:pPr>
        <w:pStyle w:val="affff6"/>
        <w:ind w:firstLine="420"/>
      </w:pPr>
      <w:r>
        <w:rPr>
          <w:rFonts w:hint="eastAsia"/>
        </w:rPr>
        <w:t>采用枝叶齐砍伐模式，采用矮化林作业方式，距地面100</w:t>
      </w:r>
      <w:r w:rsidRPr="00BD775E">
        <w:rPr>
          <w:rFonts w:hint="eastAsia"/>
          <w:vertAlign w:val="superscript"/>
        </w:rPr>
        <w:t xml:space="preserve"> </w:t>
      </w:r>
      <w:r>
        <w:rPr>
          <w:rFonts w:hint="eastAsia"/>
        </w:rPr>
        <w:t>cm</w:t>
      </w:r>
      <w:r>
        <w:rPr>
          <w:rFonts w:hAnsi="宋体" w:hint="eastAsia"/>
        </w:rPr>
        <w:t>～</w:t>
      </w:r>
      <w:r>
        <w:rPr>
          <w:rFonts w:hint="eastAsia"/>
        </w:rPr>
        <w:t>200</w:t>
      </w:r>
      <w:r w:rsidRPr="00BD775E">
        <w:rPr>
          <w:rFonts w:hint="eastAsia"/>
          <w:vertAlign w:val="superscript"/>
        </w:rPr>
        <w:t xml:space="preserve"> </w:t>
      </w:r>
      <w:r>
        <w:rPr>
          <w:rFonts w:hint="eastAsia"/>
        </w:rPr>
        <w:t>cm处进行原材料的采收。</w:t>
      </w:r>
    </w:p>
    <w:p w:rsidR="00CF11F3" w:rsidRDefault="00CF11F3" w:rsidP="00CF11F3">
      <w:pPr>
        <w:pStyle w:val="affd"/>
        <w:spacing w:before="120" w:after="120"/>
      </w:pPr>
      <w:r>
        <w:rPr>
          <w:rFonts w:hint="eastAsia"/>
        </w:rPr>
        <w:t>原材料保存</w:t>
      </w:r>
    </w:p>
    <w:p w:rsidR="00CF11F3" w:rsidRDefault="00CF11F3" w:rsidP="00CF11F3">
      <w:pPr>
        <w:pStyle w:val="affffffffa"/>
      </w:pPr>
      <w:r>
        <w:rPr>
          <w:rFonts w:hint="eastAsia"/>
        </w:rPr>
        <w:t>将收割的原材料进行捆扎，放置在阴凉、通风、干燥处。也可对枝叶进行适当粉碎处理后，再进行投料。</w:t>
      </w:r>
    </w:p>
    <w:p w:rsidR="00CF11F3" w:rsidRPr="00BD775E" w:rsidRDefault="00CF11F3" w:rsidP="00CF11F3">
      <w:pPr>
        <w:pStyle w:val="affffffffa"/>
      </w:pPr>
      <w:r>
        <w:rPr>
          <w:rFonts w:hint="eastAsia"/>
        </w:rPr>
        <w:t>禁止与有毒有害物质混贮，勿靠近火源。</w:t>
      </w:r>
    </w:p>
    <w:p w:rsidR="00CF11F3" w:rsidRDefault="0088492E" w:rsidP="00CF11F3">
      <w:pPr>
        <w:pStyle w:val="affc"/>
        <w:spacing w:before="240" w:after="240"/>
      </w:pPr>
      <w:r>
        <w:rPr>
          <w:rFonts w:hint="eastAsia"/>
        </w:rPr>
        <w:t>生产设备</w:t>
      </w:r>
    </w:p>
    <w:p w:rsidR="00CF11F3" w:rsidRDefault="00CF11F3" w:rsidP="00CF11F3">
      <w:pPr>
        <w:pStyle w:val="affffffff7"/>
        <w:numPr>
          <w:ilvl w:val="0"/>
          <w:numId w:val="0"/>
        </w:numPr>
        <w:ind w:firstLineChars="200" w:firstLine="420"/>
      </w:pPr>
      <w:r>
        <w:rPr>
          <w:rFonts w:hint="eastAsia"/>
        </w:rPr>
        <w:t>生产设备的制作应符合G</w:t>
      </w:r>
      <w:r>
        <w:t>B 150</w:t>
      </w:r>
      <w:r>
        <w:rPr>
          <w:rFonts w:hint="eastAsia"/>
        </w:rPr>
        <w:t>、</w:t>
      </w:r>
      <w:r>
        <w:t>GB/T 151</w:t>
      </w:r>
      <w:r>
        <w:rPr>
          <w:rFonts w:hint="eastAsia"/>
        </w:rPr>
        <w:t>的要求，管道的</w:t>
      </w:r>
      <w:proofErr w:type="gramStart"/>
      <w:r>
        <w:rPr>
          <w:rFonts w:hint="eastAsia"/>
        </w:rPr>
        <w:t>安装按</w:t>
      </w:r>
      <w:proofErr w:type="gramEnd"/>
      <w:r>
        <w:rPr>
          <w:rFonts w:hint="eastAsia"/>
        </w:rPr>
        <w:t>G</w:t>
      </w:r>
      <w:r>
        <w:t>B/T 20801.1</w:t>
      </w:r>
      <w:r w:rsidR="00361EBB">
        <w:rPr>
          <w:rFonts w:hint="eastAsia"/>
        </w:rPr>
        <w:t>的</w:t>
      </w:r>
      <w:r>
        <w:rPr>
          <w:rFonts w:hint="eastAsia"/>
        </w:rPr>
        <w:t>规定执行。生产设备包含但不限于如下设备：</w:t>
      </w:r>
    </w:p>
    <w:p w:rsidR="00CF11F3" w:rsidRDefault="00CF11F3" w:rsidP="00CF11F3">
      <w:pPr>
        <w:pStyle w:val="af5"/>
      </w:pPr>
      <w:r>
        <w:rPr>
          <w:rFonts w:hint="eastAsia"/>
        </w:rPr>
        <w:t>锅炉；</w:t>
      </w:r>
    </w:p>
    <w:p w:rsidR="00CF11F3" w:rsidRDefault="00CF11F3" w:rsidP="00CF11F3">
      <w:pPr>
        <w:pStyle w:val="af5"/>
      </w:pPr>
      <w:r>
        <w:rPr>
          <w:rFonts w:hint="eastAsia"/>
        </w:rPr>
        <w:t>蒸馏锅；</w:t>
      </w:r>
    </w:p>
    <w:p w:rsidR="00CF11F3" w:rsidRDefault="00CF11F3" w:rsidP="00CF11F3">
      <w:pPr>
        <w:pStyle w:val="af5"/>
      </w:pPr>
      <w:r>
        <w:rPr>
          <w:rFonts w:hint="eastAsia"/>
        </w:rPr>
        <w:t>冷凝冷却器；</w:t>
      </w:r>
    </w:p>
    <w:p w:rsidR="00CF11F3" w:rsidRDefault="00CF11F3" w:rsidP="00CF11F3">
      <w:pPr>
        <w:pStyle w:val="af5"/>
      </w:pPr>
      <w:r>
        <w:rPr>
          <w:rFonts w:hint="eastAsia"/>
        </w:rPr>
        <w:t>油水分离器；</w:t>
      </w:r>
    </w:p>
    <w:p w:rsidR="00CF11F3" w:rsidRDefault="00CF11F3" w:rsidP="00CF11F3">
      <w:pPr>
        <w:pStyle w:val="af5"/>
      </w:pPr>
      <w:r>
        <w:rPr>
          <w:rFonts w:hint="eastAsia"/>
        </w:rPr>
        <w:t>产品收集器。</w:t>
      </w:r>
    </w:p>
    <w:p w:rsidR="0065319F" w:rsidRDefault="006322B8" w:rsidP="0065319F">
      <w:pPr>
        <w:pStyle w:val="affc"/>
        <w:spacing w:before="240" w:after="240"/>
      </w:pPr>
      <w:r>
        <w:rPr>
          <w:rFonts w:hint="eastAsia"/>
        </w:rPr>
        <w:t>生产、</w:t>
      </w:r>
      <w:r w:rsidR="00DF479C">
        <w:rPr>
          <w:rFonts w:hint="eastAsia"/>
        </w:rPr>
        <w:t>清洗</w:t>
      </w:r>
      <w:r>
        <w:rPr>
          <w:rFonts w:hint="eastAsia"/>
        </w:rPr>
        <w:t>和</w:t>
      </w:r>
      <w:r w:rsidR="00DF479C">
        <w:rPr>
          <w:rFonts w:hint="eastAsia"/>
        </w:rPr>
        <w:t>锅炉用水</w:t>
      </w:r>
    </w:p>
    <w:p w:rsidR="0065319F" w:rsidRDefault="0065319F" w:rsidP="0065319F">
      <w:pPr>
        <w:pStyle w:val="afffffffffff5"/>
      </w:pPr>
      <w:r w:rsidRPr="00274C6F">
        <w:rPr>
          <w:rFonts w:hint="eastAsia"/>
        </w:rPr>
        <w:t>应符合GB 5749的要求</w:t>
      </w:r>
      <w:r>
        <w:rPr>
          <w:rFonts w:hint="eastAsia"/>
        </w:rPr>
        <w:t>。</w:t>
      </w:r>
    </w:p>
    <w:p w:rsidR="00D42FDC" w:rsidRDefault="00D42FDC" w:rsidP="00D42FDC">
      <w:pPr>
        <w:pStyle w:val="affc"/>
        <w:spacing w:before="240" w:after="240"/>
      </w:pPr>
      <w:r>
        <w:rPr>
          <w:rFonts w:hint="eastAsia"/>
        </w:rPr>
        <w:t>生产环境</w:t>
      </w:r>
    </w:p>
    <w:p w:rsidR="00D42FDC" w:rsidRDefault="00D42FDC" w:rsidP="00D42FDC">
      <w:pPr>
        <w:pStyle w:val="affff6"/>
        <w:ind w:firstLine="420"/>
      </w:pPr>
      <w:r>
        <w:rPr>
          <w:rFonts w:hint="eastAsia"/>
        </w:rPr>
        <w:t>生产场所要求通风，避免明火。</w:t>
      </w:r>
    </w:p>
    <w:p w:rsidR="00D42FDC" w:rsidRDefault="00D42FDC" w:rsidP="00D42FDC">
      <w:pPr>
        <w:pStyle w:val="affc"/>
        <w:spacing w:before="240" w:after="240"/>
      </w:pPr>
      <w:r>
        <w:rPr>
          <w:rFonts w:hint="eastAsia"/>
        </w:rPr>
        <w:t>生产安全</w:t>
      </w:r>
    </w:p>
    <w:p w:rsidR="00D42FDC" w:rsidRPr="005F578D" w:rsidRDefault="00D42FDC" w:rsidP="00D42FDC">
      <w:pPr>
        <w:pStyle w:val="affff6"/>
        <w:ind w:firstLine="420"/>
      </w:pPr>
      <w:r w:rsidRPr="005F578D">
        <w:rPr>
          <w:rFonts w:hint="eastAsia"/>
        </w:rPr>
        <w:t>生产设备设施运行管理和作业安全应符合AQ/T 9006</w:t>
      </w:r>
      <w:r w:rsidR="00AF39AF">
        <w:rPr>
          <w:rFonts w:hint="eastAsia"/>
        </w:rPr>
        <w:t>的</w:t>
      </w:r>
      <w:r w:rsidRPr="005F578D">
        <w:rPr>
          <w:rFonts w:hint="eastAsia"/>
        </w:rPr>
        <w:t>要求</w:t>
      </w:r>
      <w:r>
        <w:rPr>
          <w:rFonts w:hint="eastAsia"/>
        </w:rPr>
        <w:t>。</w:t>
      </w:r>
    </w:p>
    <w:p w:rsidR="00CF11F3" w:rsidRDefault="009D1D9C" w:rsidP="009D1D9C">
      <w:pPr>
        <w:pStyle w:val="affc"/>
        <w:spacing w:before="240" w:after="240"/>
      </w:pPr>
      <w:r>
        <w:rPr>
          <w:rFonts w:hint="eastAsia"/>
        </w:rPr>
        <w:t>生产</w:t>
      </w:r>
      <w:r w:rsidR="00CF11F3">
        <w:rPr>
          <w:rFonts w:hint="eastAsia"/>
        </w:rPr>
        <w:t>工艺流程</w:t>
      </w:r>
    </w:p>
    <w:p w:rsidR="00CF11F3" w:rsidRPr="007D769F" w:rsidRDefault="00CF11F3" w:rsidP="00CF11F3">
      <w:pPr>
        <w:pStyle w:val="affff6"/>
        <w:ind w:firstLine="420"/>
      </w:pPr>
      <w:r>
        <w:rPr>
          <w:rFonts w:hint="eastAsia"/>
        </w:rPr>
        <w:t>见图1。</w:t>
      </w:r>
    </w:p>
    <w:p w:rsidR="00CF11F3" w:rsidRDefault="00CF11F3" w:rsidP="00CF11F3">
      <w:pPr>
        <w:pStyle w:val="affff6"/>
        <w:ind w:firstLine="420"/>
        <w:jc w:val="center"/>
      </w:pPr>
      <w:r>
        <w:rPr>
          <w:rFonts w:hint="eastAsia"/>
        </w:rPr>
        <w:drawing>
          <wp:inline distT="0" distB="0" distL="0" distR="0">
            <wp:extent cx="3774016" cy="1524455"/>
            <wp:effectExtent l="19050" t="0" r="0" b="0"/>
            <wp:docPr id="3" name="图片 1" descr="C:\Users\Administrator\Desktop\工艺流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工艺流程.jpg"/>
                    <pic:cNvPicPr>
                      <a:picLocks noChangeAspect="1" noChangeArrowheads="1"/>
                    </pic:cNvPicPr>
                  </pic:nvPicPr>
                  <pic:blipFill>
                    <a:blip r:embed="rId21" cstate="print"/>
                    <a:srcRect/>
                    <a:stretch>
                      <a:fillRect/>
                    </a:stretch>
                  </pic:blipFill>
                  <pic:spPr bwMode="auto">
                    <a:xfrm>
                      <a:off x="0" y="0"/>
                      <a:ext cx="3778238" cy="1526161"/>
                    </a:xfrm>
                    <a:prstGeom prst="rect">
                      <a:avLst/>
                    </a:prstGeom>
                    <a:noFill/>
                    <a:ln w="9525">
                      <a:noFill/>
                      <a:miter lim="800000"/>
                      <a:headEnd/>
                      <a:tailEnd/>
                    </a:ln>
                  </pic:spPr>
                </pic:pic>
              </a:graphicData>
            </a:graphic>
          </wp:inline>
        </w:drawing>
      </w:r>
    </w:p>
    <w:p w:rsidR="00CF11F3" w:rsidRPr="003B35A1" w:rsidRDefault="00CF11F3" w:rsidP="00E81AD1">
      <w:pPr>
        <w:pStyle w:val="afd"/>
        <w:spacing w:before="120" w:after="120"/>
      </w:pPr>
      <w:r>
        <w:rPr>
          <w:rFonts w:hint="eastAsia"/>
        </w:rPr>
        <w:t>柠檬桉</w:t>
      </w:r>
      <w:r w:rsidR="00486545">
        <w:rPr>
          <w:rFonts w:hint="eastAsia"/>
        </w:rPr>
        <w:t>油</w:t>
      </w:r>
      <w:r>
        <w:rPr>
          <w:rFonts w:hint="eastAsia"/>
        </w:rPr>
        <w:t>生产工艺流程图</w:t>
      </w:r>
    </w:p>
    <w:p w:rsidR="00CF11F3" w:rsidRPr="003039C1" w:rsidRDefault="003706E8" w:rsidP="009D1D9C">
      <w:pPr>
        <w:pStyle w:val="affc"/>
        <w:spacing w:before="240" w:after="240"/>
      </w:pPr>
      <w:r>
        <w:rPr>
          <w:rFonts w:hint="eastAsia"/>
        </w:rPr>
        <w:t>操作方法和要求</w:t>
      </w:r>
    </w:p>
    <w:p w:rsidR="00CF11F3" w:rsidRDefault="00CF11F3" w:rsidP="009D1D9C">
      <w:pPr>
        <w:pStyle w:val="affd"/>
        <w:spacing w:before="120" w:after="120"/>
      </w:pPr>
      <w:r>
        <w:rPr>
          <w:rFonts w:hint="eastAsia"/>
        </w:rPr>
        <w:t>设备清洗</w:t>
      </w:r>
    </w:p>
    <w:p w:rsidR="00CF11F3" w:rsidRDefault="00CF11F3" w:rsidP="00CF11F3">
      <w:pPr>
        <w:pStyle w:val="affff6"/>
        <w:ind w:firstLine="420"/>
      </w:pPr>
      <w:r>
        <w:rPr>
          <w:rFonts w:hint="eastAsia"/>
        </w:rPr>
        <w:t>每年首次生产前需对设备和管道进行清洗。</w:t>
      </w:r>
    </w:p>
    <w:p w:rsidR="00DF479C" w:rsidRPr="0054350C" w:rsidRDefault="00DF479C" w:rsidP="002161B9">
      <w:pPr>
        <w:pStyle w:val="affff6"/>
        <w:ind w:firstLineChars="0" w:firstLine="0"/>
      </w:pPr>
    </w:p>
    <w:p w:rsidR="00CF11F3" w:rsidRDefault="00CF11F3" w:rsidP="009D1D9C">
      <w:pPr>
        <w:pStyle w:val="affd"/>
        <w:spacing w:before="120" w:after="120"/>
      </w:pPr>
      <w:r>
        <w:rPr>
          <w:rFonts w:hint="eastAsia"/>
        </w:rPr>
        <w:lastRenderedPageBreak/>
        <w:t>生产检查</w:t>
      </w:r>
    </w:p>
    <w:p w:rsidR="00CF11F3" w:rsidRDefault="00CF11F3" w:rsidP="00CF11F3">
      <w:pPr>
        <w:pStyle w:val="affff6"/>
        <w:ind w:firstLine="420"/>
      </w:pPr>
      <w:r w:rsidRPr="002D6E36">
        <w:rPr>
          <w:rFonts w:hint="eastAsia"/>
        </w:rPr>
        <w:t>开启冷却水系统，确保各釜、管路清洁，相关附属设备、仪表使用正常，以及体系气密性良好</w:t>
      </w:r>
      <w:r>
        <w:rPr>
          <w:rFonts w:hint="eastAsia"/>
        </w:rPr>
        <w:t>。</w:t>
      </w:r>
    </w:p>
    <w:p w:rsidR="00CF11F3" w:rsidRDefault="00CF11F3" w:rsidP="009D1D9C">
      <w:pPr>
        <w:pStyle w:val="affd"/>
        <w:spacing w:before="120" w:after="120"/>
      </w:pPr>
      <w:r>
        <w:rPr>
          <w:rFonts w:hint="eastAsia"/>
        </w:rPr>
        <w:t>装料</w:t>
      </w:r>
    </w:p>
    <w:p w:rsidR="00CF11F3" w:rsidRDefault="00CF11F3" w:rsidP="00CF11F3">
      <w:pPr>
        <w:pStyle w:val="affff6"/>
        <w:ind w:firstLine="420"/>
      </w:pPr>
      <w:r>
        <w:rPr>
          <w:rFonts w:hint="eastAsia"/>
        </w:rPr>
        <w:t>原料按批次生产量装入料框，并压实，装满。记录加料量。</w:t>
      </w:r>
    </w:p>
    <w:p w:rsidR="00CF11F3" w:rsidRDefault="00CF11F3" w:rsidP="009D1D9C">
      <w:pPr>
        <w:pStyle w:val="affd"/>
        <w:spacing w:before="120" w:after="120"/>
      </w:pPr>
      <w:r>
        <w:rPr>
          <w:rFonts w:hint="eastAsia"/>
        </w:rPr>
        <w:t>蒸馏</w:t>
      </w:r>
    </w:p>
    <w:p w:rsidR="00CF11F3" w:rsidRPr="00425002" w:rsidRDefault="00FC6C59" w:rsidP="00CF11F3">
      <w:pPr>
        <w:pStyle w:val="affff6"/>
        <w:ind w:firstLine="420"/>
        <w:rPr>
          <w:color w:val="000000" w:themeColor="text1"/>
        </w:rPr>
      </w:pPr>
      <w:r w:rsidRPr="00DF66B2">
        <w:rPr>
          <w:rFonts w:hAnsi="宋体"/>
        </w:rPr>
        <w:t>采用</w:t>
      </w:r>
      <w:r w:rsidRPr="00425002">
        <w:rPr>
          <w:rFonts w:hAnsi="宋体"/>
          <w:color w:val="000000" w:themeColor="text1"/>
        </w:rPr>
        <w:t>常压水蒸气蒸馏方式</w:t>
      </w:r>
      <w:r w:rsidRPr="00425002">
        <w:rPr>
          <w:rFonts w:hAnsi="宋体" w:hint="eastAsia"/>
          <w:color w:val="000000" w:themeColor="text1"/>
        </w:rPr>
        <w:t>，具体</w:t>
      </w:r>
      <w:r w:rsidR="00CF11F3" w:rsidRPr="00425002">
        <w:rPr>
          <w:rFonts w:hint="eastAsia"/>
          <w:color w:val="000000" w:themeColor="text1"/>
        </w:rPr>
        <w:t>操作流程及要求如下：</w:t>
      </w:r>
    </w:p>
    <w:p w:rsidR="00CF11F3" w:rsidRDefault="00CF11F3" w:rsidP="00700A9B">
      <w:pPr>
        <w:pStyle w:val="af5"/>
        <w:numPr>
          <w:ilvl w:val="0"/>
          <w:numId w:val="32"/>
        </w:numPr>
      </w:pPr>
      <w:r w:rsidRPr="00425002">
        <w:rPr>
          <w:rFonts w:hint="eastAsia"/>
          <w:color w:val="000000" w:themeColor="text1"/>
        </w:rPr>
        <w:t>将装好原料的料</w:t>
      </w:r>
      <w:proofErr w:type="gramStart"/>
      <w:r w:rsidRPr="00425002">
        <w:rPr>
          <w:rFonts w:hint="eastAsia"/>
          <w:color w:val="000000" w:themeColor="text1"/>
        </w:rPr>
        <w:t>框</w:t>
      </w:r>
      <w:r>
        <w:rPr>
          <w:rFonts w:hint="eastAsia"/>
        </w:rPr>
        <w:t>转移</w:t>
      </w:r>
      <w:proofErr w:type="gramEnd"/>
      <w:r>
        <w:rPr>
          <w:rFonts w:hint="eastAsia"/>
        </w:rPr>
        <w:t>至蒸馏锅内；</w:t>
      </w:r>
    </w:p>
    <w:p w:rsidR="00CF11F3" w:rsidRDefault="00CF11F3" w:rsidP="00700A9B">
      <w:pPr>
        <w:pStyle w:val="af5"/>
        <w:numPr>
          <w:ilvl w:val="0"/>
          <w:numId w:val="32"/>
        </w:numPr>
      </w:pPr>
      <w:r>
        <w:rPr>
          <w:rFonts w:hint="eastAsia"/>
        </w:rPr>
        <w:t>盖好蒸馏锅锅盖，进行密闭加固处理；</w:t>
      </w:r>
    </w:p>
    <w:p w:rsidR="00CF11F3" w:rsidRDefault="00CF11F3" w:rsidP="00700A9B">
      <w:pPr>
        <w:pStyle w:val="af5"/>
        <w:numPr>
          <w:ilvl w:val="0"/>
          <w:numId w:val="32"/>
        </w:numPr>
      </w:pPr>
      <w:r w:rsidRPr="00DF66B2">
        <w:rPr>
          <w:rFonts w:hAnsi="宋体"/>
        </w:rPr>
        <w:t>开启</w:t>
      </w:r>
      <w:r w:rsidRPr="00DF66B2">
        <w:rPr>
          <w:rFonts w:hAnsi="宋体" w:hint="eastAsia"/>
        </w:rPr>
        <w:t>冷却水</w:t>
      </w:r>
      <w:r w:rsidRPr="00DF66B2">
        <w:rPr>
          <w:rFonts w:hAnsi="宋体"/>
        </w:rPr>
        <w:t>系统</w:t>
      </w:r>
      <w:r>
        <w:rPr>
          <w:rFonts w:hAnsi="宋体" w:hint="eastAsia"/>
        </w:rPr>
        <w:t>；</w:t>
      </w:r>
    </w:p>
    <w:p w:rsidR="00FC6C59" w:rsidRDefault="00CF11F3" w:rsidP="00700A9B">
      <w:pPr>
        <w:pStyle w:val="af5"/>
        <w:numPr>
          <w:ilvl w:val="0"/>
          <w:numId w:val="32"/>
        </w:numPr>
        <w:rPr>
          <w:rFonts w:hAnsi="宋体"/>
        </w:rPr>
      </w:pPr>
      <w:r>
        <w:rPr>
          <w:rFonts w:hAnsi="宋体" w:hint="eastAsia"/>
        </w:rPr>
        <w:t>锅炉</w:t>
      </w:r>
      <w:r w:rsidRPr="00DF66B2">
        <w:rPr>
          <w:rFonts w:hAnsi="宋体"/>
        </w:rPr>
        <w:t>釜内加水，水量</w:t>
      </w:r>
      <w:r w:rsidRPr="00DF66B2">
        <w:rPr>
          <w:rFonts w:hAnsi="宋体" w:hint="eastAsia"/>
        </w:rPr>
        <w:t>处于</w:t>
      </w:r>
      <w:proofErr w:type="gramStart"/>
      <w:r w:rsidRPr="00DF66B2">
        <w:rPr>
          <w:rFonts w:hAnsi="宋体" w:hint="eastAsia"/>
        </w:rPr>
        <w:t>液位计高低</w:t>
      </w:r>
      <w:proofErr w:type="gramEnd"/>
      <w:r w:rsidRPr="00DF66B2">
        <w:rPr>
          <w:rFonts w:hAnsi="宋体" w:hint="eastAsia"/>
        </w:rPr>
        <w:t>液位之间</w:t>
      </w:r>
      <w:r w:rsidRPr="00DF66B2">
        <w:rPr>
          <w:rFonts w:hAnsi="宋体"/>
        </w:rPr>
        <w:t>，加热产生蒸汽</w:t>
      </w:r>
      <w:r>
        <w:rPr>
          <w:rFonts w:hAnsi="宋体" w:hint="eastAsia"/>
        </w:rPr>
        <w:t>；</w:t>
      </w:r>
      <w:r w:rsidRPr="00DF66B2">
        <w:rPr>
          <w:rFonts w:hAnsi="宋体"/>
        </w:rPr>
        <w:t>或直接采用蒸汽管路通入蒸汽，蒸汽压力</w:t>
      </w:r>
      <w:r w:rsidR="006F0280">
        <w:rPr>
          <w:rFonts w:hAnsi="宋体"/>
        </w:rPr>
        <w:t>≤</w:t>
      </w:r>
      <w:r w:rsidRPr="00361EBB">
        <w:rPr>
          <w:rFonts w:hAnsi="宋体"/>
        </w:rPr>
        <w:t>0.1</w:t>
      </w:r>
      <w:r w:rsidRPr="00361EBB">
        <w:rPr>
          <w:rFonts w:hAnsi="宋体" w:hint="eastAsia"/>
          <w:vertAlign w:val="subscript"/>
        </w:rPr>
        <w:t xml:space="preserve"> </w:t>
      </w:r>
      <w:r w:rsidRPr="00361EBB">
        <w:rPr>
          <w:rFonts w:hAnsi="宋体"/>
        </w:rPr>
        <w:t>Mpa</w:t>
      </w:r>
      <w:r w:rsidRPr="00361EBB">
        <w:rPr>
          <w:rFonts w:hAnsi="宋体" w:hint="eastAsia"/>
        </w:rPr>
        <w:t>；</w:t>
      </w:r>
    </w:p>
    <w:p w:rsidR="00CF11F3" w:rsidRPr="00361EBB" w:rsidRDefault="00CF11F3" w:rsidP="00700A9B">
      <w:pPr>
        <w:pStyle w:val="af5"/>
        <w:numPr>
          <w:ilvl w:val="0"/>
          <w:numId w:val="32"/>
        </w:numPr>
        <w:rPr>
          <w:rFonts w:hAnsi="宋体"/>
        </w:rPr>
      </w:pPr>
      <w:r w:rsidRPr="00361EBB">
        <w:rPr>
          <w:rFonts w:hAnsi="宋体" w:hint="eastAsia"/>
        </w:rPr>
        <w:t>蒸馏过程中，实</w:t>
      </w:r>
      <w:r w:rsidR="00FC6C59">
        <w:rPr>
          <w:rFonts w:hAnsi="宋体" w:hint="eastAsia"/>
        </w:rPr>
        <w:t>时监控加热</w:t>
      </w:r>
      <w:proofErr w:type="gramStart"/>
      <w:r w:rsidR="00FC6C59">
        <w:rPr>
          <w:rFonts w:hAnsi="宋体" w:hint="eastAsia"/>
        </w:rPr>
        <w:t>釜</w:t>
      </w:r>
      <w:proofErr w:type="gramEnd"/>
      <w:r w:rsidR="00FC6C59">
        <w:rPr>
          <w:rFonts w:hAnsi="宋体" w:hint="eastAsia"/>
        </w:rPr>
        <w:t>液位变化、蒸馏</w:t>
      </w:r>
      <w:proofErr w:type="gramStart"/>
      <w:r w:rsidR="00FC6C59">
        <w:rPr>
          <w:rFonts w:hAnsi="宋体" w:hint="eastAsia"/>
        </w:rPr>
        <w:t>釜</w:t>
      </w:r>
      <w:proofErr w:type="gramEnd"/>
      <w:r w:rsidR="00FC6C59">
        <w:rPr>
          <w:rFonts w:hAnsi="宋体" w:hint="eastAsia"/>
        </w:rPr>
        <w:t>、出料口及冷凝水出水口温度</w:t>
      </w:r>
      <w:r w:rsidR="00AA35DE">
        <w:rPr>
          <w:rFonts w:hAnsi="宋体" w:hint="eastAsia"/>
        </w:rPr>
        <w:t>等</w:t>
      </w:r>
      <w:r w:rsidR="00FC6C59">
        <w:rPr>
          <w:rFonts w:hAnsi="宋体" w:hint="eastAsia"/>
        </w:rPr>
        <w:t>变化情况：</w:t>
      </w:r>
    </w:p>
    <w:p w:rsidR="00FC6C59" w:rsidRDefault="00CF11F3" w:rsidP="00FC6C59">
      <w:pPr>
        <w:pStyle w:val="af6"/>
      </w:pPr>
      <w:r w:rsidRPr="00FC6C59">
        <w:rPr>
          <w:rFonts w:hint="eastAsia"/>
        </w:rPr>
        <w:t>加热</w:t>
      </w:r>
      <w:proofErr w:type="gramStart"/>
      <w:r w:rsidRPr="00FC6C59">
        <w:rPr>
          <w:rFonts w:hint="eastAsia"/>
        </w:rPr>
        <w:t>釜</w:t>
      </w:r>
      <w:proofErr w:type="gramEnd"/>
      <w:r w:rsidR="00FC6C59">
        <w:rPr>
          <w:rFonts w:hint="eastAsia"/>
        </w:rPr>
        <w:t>应及时补水，</w:t>
      </w:r>
      <w:r w:rsidRPr="00FC6C59">
        <w:rPr>
          <w:rFonts w:hint="eastAsia"/>
        </w:rPr>
        <w:t>液位</w:t>
      </w:r>
      <w:r w:rsidR="00FC6C59">
        <w:rPr>
          <w:rFonts w:hint="eastAsia"/>
        </w:rPr>
        <w:t>应处于高低液位之间；</w:t>
      </w:r>
    </w:p>
    <w:p w:rsidR="00FC6C59" w:rsidRDefault="00CF11F3" w:rsidP="00FC6C59">
      <w:pPr>
        <w:pStyle w:val="af6"/>
      </w:pPr>
      <w:r w:rsidRPr="00FC6C59">
        <w:t>当冷凝水出水口温度</w:t>
      </w:r>
      <w:r w:rsidR="003612B4" w:rsidRPr="00FC6C59">
        <w:t>＞</w:t>
      </w:r>
      <w:r w:rsidRPr="00FC6C59">
        <w:t>40</w:t>
      </w:r>
      <w:r w:rsidRPr="00FC6C59">
        <w:rPr>
          <w:rFonts w:hint="eastAsia"/>
          <w:vertAlign w:val="subscript"/>
        </w:rPr>
        <w:t xml:space="preserve"> </w:t>
      </w:r>
      <w:r w:rsidRPr="00FC6C59">
        <w:rPr>
          <w:rFonts w:cs="宋体" w:hint="eastAsia"/>
        </w:rPr>
        <w:t>℃</w:t>
      </w:r>
      <w:r w:rsidR="00FC6C59">
        <w:t>，</w:t>
      </w:r>
      <w:r w:rsidRPr="00FC6C59">
        <w:t>减小加</w:t>
      </w:r>
      <w:r w:rsidRPr="00361EBB">
        <w:t>热功率或降低蒸汽流速，直至温度稳定</w:t>
      </w:r>
      <w:r w:rsidR="006F0280">
        <w:t>＜</w:t>
      </w:r>
      <w:r w:rsidRPr="00361EBB">
        <w:t>4</w:t>
      </w:r>
      <w:bookmarkStart w:id="40" w:name="_GoBack"/>
      <w:bookmarkEnd w:id="40"/>
      <w:r w:rsidRPr="00361EBB">
        <w:t>0</w:t>
      </w:r>
      <w:r w:rsidRPr="00361EBB">
        <w:rPr>
          <w:rFonts w:hint="eastAsia"/>
          <w:vertAlign w:val="subscript"/>
        </w:rPr>
        <w:t xml:space="preserve"> </w:t>
      </w:r>
      <w:r w:rsidRPr="00361EBB">
        <w:rPr>
          <w:rFonts w:cs="宋体" w:hint="eastAsia"/>
        </w:rPr>
        <w:t>℃</w:t>
      </w:r>
      <w:r w:rsidR="00FC6C59">
        <w:rPr>
          <w:rFonts w:hint="eastAsia"/>
        </w:rPr>
        <w:t>；</w:t>
      </w:r>
    </w:p>
    <w:p w:rsidR="00CF11F3" w:rsidRDefault="00CF11F3" w:rsidP="00FC6C59">
      <w:pPr>
        <w:pStyle w:val="af6"/>
      </w:pPr>
      <w:r w:rsidRPr="00361EBB">
        <w:rPr>
          <w:rFonts w:hint="eastAsia"/>
        </w:rPr>
        <w:t>控制出料速度2</w:t>
      </w:r>
      <w:r w:rsidRPr="00361EBB">
        <w:rPr>
          <w:rFonts w:hint="eastAsia"/>
          <w:vertAlign w:val="superscript"/>
        </w:rPr>
        <w:t xml:space="preserve"> </w:t>
      </w:r>
      <w:r w:rsidRPr="00361EBB">
        <w:rPr>
          <w:rFonts w:hint="eastAsia"/>
        </w:rPr>
        <w:t>L/min～5</w:t>
      </w:r>
      <w:r w:rsidRPr="00361EBB">
        <w:rPr>
          <w:rFonts w:hint="eastAsia"/>
          <w:vertAlign w:val="superscript"/>
        </w:rPr>
        <w:t xml:space="preserve"> </w:t>
      </w:r>
      <w:r w:rsidRPr="00361EBB">
        <w:rPr>
          <w:rFonts w:hint="eastAsia"/>
        </w:rPr>
        <w:t>L/min</w:t>
      </w:r>
      <w:r w:rsidR="00AA35DE">
        <w:rPr>
          <w:rFonts w:hint="eastAsia"/>
        </w:rPr>
        <w:t>；</w:t>
      </w:r>
    </w:p>
    <w:p w:rsidR="00AA35DE" w:rsidRDefault="00AA35DE" w:rsidP="00FC6C59">
      <w:pPr>
        <w:pStyle w:val="af6"/>
      </w:pPr>
      <w:r w:rsidRPr="00AA35DE">
        <w:rPr>
          <w:rFonts w:hint="eastAsia"/>
        </w:rPr>
        <w:t>蒸馏的时间</w:t>
      </w:r>
      <w:r>
        <w:rPr>
          <w:rFonts w:hint="eastAsia"/>
        </w:rPr>
        <w:t>宜</w:t>
      </w:r>
      <w:r w:rsidRPr="00AA35DE">
        <w:rPr>
          <w:rFonts w:hint="eastAsia"/>
        </w:rPr>
        <w:t>控制在1</w:t>
      </w:r>
      <w:r w:rsidRPr="00AA35DE">
        <w:rPr>
          <w:rFonts w:hint="eastAsia"/>
          <w:vertAlign w:val="subscript"/>
        </w:rPr>
        <w:t xml:space="preserve"> </w:t>
      </w:r>
      <w:r>
        <w:rPr>
          <w:rFonts w:hint="eastAsia"/>
        </w:rPr>
        <w:t>h。</w:t>
      </w:r>
    </w:p>
    <w:p w:rsidR="00CF11F3" w:rsidRDefault="00CF11F3" w:rsidP="009D1D9C">
      <w:pPr>
        <w:pStyle w:val="affd"/>
        <w:spacing w:before="120" w:after="120"/>
      </w:pPr>
      <w:r>
        <w:rPr>
          <w:rFonts w:hint="eastAsia"/>
        </w:rPr>
        <w:t>柠檬桉</w:t>
      </w:r>
      <w:r w:rsidR="00486545">
        <w:rPr>
          <w:rFonts w:hint="eastAsia"/>
        </w:rPr>
        <w:t>油</w:t>
      </w:r>
      <w:r>
        <w:rPr>
          <w:rFonts w:hint="eastAsia"/>
        </w:rPr>
        <w:t>收集</w:t>
      </w:r>
    </w:p>
    <w:p w:rsidR="00CF11F3" w:rsidRDefault="00CF11F3" w:rsidP="00CF11F3">
      <w:pPr>
        <w:pStyle w:val="affffffffa"/>
      </w:pPr>
      <w:r>
        <w:rPr>
          <w:rFonts w:hint="eastAsia"/>
        </w:rPr>
        <w:t>油水混合蒸汽经冷凝冷却，进入油水分离器中，充分静置分层，收集上层精油。</w:t>
      </w:r>
    </w:p>
    <w:p w:rsidR="00CF11F3" w:rsidRDefault="00CF11F3" w:rsidP="00CF11F3">
      <w:pPr>
        <w:pStyle w:val="affffffffa"/>
      </w:pPr>
      <w:r>
        <w:rPr>
          <w:rFonts w:hint="eastAsia"/>
        </w:rPr>
        <w:t>用干净、内涂树脂的钢桶进行包装，称重，密闭保存。</w:t>
      </w:r>
    </w:p>
    <w:p w:rsidR="00CF11F3" w:rsidRDefault="00CF11F3" w:rsidP="009D1D9C">
      <w:pPr>
        <w:pStyle w:val="affd"/>
        <w:spacing w:before="120" w:after="120"/>
      </w:pPr>
      <w:r>
        <w:rPr>
          <w:rFonts w:hint="eastAsia"/>
        </w:rPr>
        <w:t>退料</w:t>
      </w:r>
    </w:p>
    <w:p w:rsidR="00CF11F3" w:rsidRDefault="00CF11F3" w:rsidP="00361EBB">
      <w:pPr>
        <w:pStyle w:val="affff6"/>
        <w:ind w:firstLine="420"/>
      </w:pPr>
      <w:r>
        <w:rPr>
          <w:rFonts w:hint="eastAsia"/>
        </w:rPr>
        <w:t>当蒸出的精油量不再增加时，停止加热或停止通入蒸汽。待体系温度冷却至室温时，关闭冷凝水，退料。</w:t>
      </w:r>
    </w:p>
    <w:p w:rsidR="00CF11F3" w:rsidRDefault="00CF11F3" w:rsidP="00CF11F3">
      <w:pPr>
        <w:pStyle w:val="affc"/>
        <w:spacing w:before="240" w:after="240"/>
      </w:pPr>
      <w:r>
        <w:rPr>
          <w:rFonts w:hint="eastAsia"/>
        </w:rPr>
        <w:t>生产记录</w:t>
      </w:r>
    </w:p>
    <w:p w:rsidR="00CF11F3" w:rsidRDefault="00CF11F3" w:rsidP="00CF11F3">
      <w:pPr>
        <w:pStyle w:val="affd"/>
        <w:spacing w:before="120" w:after="120"/>
      </w:pPr>
      <w:r>
        <w:rPr>
          <w:rFonts w:hint="eastAsia"/>
        </w:rPr>
        <w:t>装料量</w:t>
      </w:r>
    </w:p>
    <w:p w:rsidR="00CF11F3" w:rsidRDefault="00CF11F3" w:rsidP="00CF11F3">
      <w:pPr>
        <w:pStyle w:val="affff6"/>
        <w:ind w:firstLine="420"/>
      </w:pPr>
      <w:r>
        <w:rPr>
          <w:rFonts w:hint="eastAsia"/>
        </w:rPr>
        <w:t>操作工人在装料前应对原料进行称重</w:t>
      </w:r>
      <w:r w:rsidR="00F5103A" w:rsidRPr="007613E7">
        <w:rPr>
          <w:rFonts w:hint="eastAsia"/>
        </w:rPr>
        <w:t>（精确至0.1kg）</w:t>
      </w:r>
      <w:r>
        <w:rPr>
          <w:rFonts w:hint="eastAsia"/>
        </w:rPr>
        <w:t>，并记录。</w:t>
      </w:r>
    </w:p>
    <w:p w:rsidR="00CF11F3" w:rsidRDefault="00CF11F3" w:rsidP="00CF11F3">
      <w:pPr>
        <w:pStyle w:val="affd"/>
        <w:spacing w:before="120" w:after="120"/>
      </w:pPr>
      <w:r>
        <w:rPr>
          <w:rFonts w:hint="eastAsia"/>
        </w:rPr>
        <w:t>燃料用量</w:t>
      </w:r>
    </w:p>
    <w:p w:rsidR="00CF11F3" w:rsidRDefault="00CF11F3" w:rsidP="00CF11F3">
      <w:pPr>
        <w:pStyle w:val="affff6"/>
        <w:ind w:firstLine="420"/>
      </w:pPr>
      <w:r>
        <w:rPr>
          <w:rFonts w:hint="eastAsia"/>
        </w:rPr>
        <w:t>锅炉工人对消耗的燃料进行称重，并记录。</w:t>
      </w:r>
    </w:p>
    <w:p w:rsidR="00CF11F3" w:rsidRDefault="00CF11F3" w:rsidP="00CF11F3">
      <w:pPr>
        <w:pStyle w:val="affd"/>
        <w:spacing w:before="120" w:after="120"/>
      </w:pPr>
      <w:r>
        <w:rPr>
          <w:rFonts w:hint="eastAsia"/>
        </w:rPr>
        <w:t>蒸馏时间</w:t>
      </w:r>
    </w:p>
    <w:p w:rsidR="00CF11F3" w:rsidRDefault="00CF11F3" w:rsidP="00CF11F3">
      <w:pPr>
        <w:pStyle w:val="affff6"/>
        <w:ind w:firstLine="420"/>
      </w:pPr>
      <w:r>
        <w:rPr>
          <w:rFonts w:hint="eastAsia"/>
        </w:rPr>
        <w:t>记录蒸馏开始时间和蒸馏结束时间。蒸馏开始时间以开启蒸汽入口阀门的时间为准，蒸馏结束时间以关闭蒸汽入口阀门的时间为准。</w:t>
      </w:r>
    </w:p>
    <w:p w:rsidR="00CF11F3" w:rsidRDefault="00CF11F3" w:rsidP="00CF11F3">
      <w:pPr>
        <w:pStyle w:val="affd"/>
        <w:spacing w:before="120" w:after="120"/>
      </w:pPr>
      <w:r>
        <w:rPr>
          <w:rFonts w:hint="eastAsia"/>
        </w:rPr>
        <w:t>柠檬桉</w:t>
      </w:r>
      <w:r w:rsidR="00486545">
        <w:rPr>
          <w:rFonts w:hint="eastAsia"/>
        </w:rPr>
        <w:t>油</w:t>
      </w:r>
      <w:r>
        <w:rPr>
          <w:rFonts w:hint="eastAsia"/>
        </w:rPr>
        <w:t>重</w:t>
      </w:r>
      <w:r w:rsidR="006B3512">
        <w:rPr>
          <w:rFonts w:hint="eastAsia"/>
        </w:rPr>
        <w:t>量</w:t>
      </w:r>
    </w:p>
    <w:p w:rsidR="00E14F3C" w:rsidRDefault="00E14F3C" w:rsidP="00B72231">
      <w:pPr>
        <w:pStyle w:val="affff6"/>
        <w:ind w:firstLine="420"/>
      </w:pPr>
      <w:r>
        <w:rPr>
          <w:rFonts w:hint="eastAsia"/>
        </w:rPr>
        <w:t>生产完毕后，</w:t>
      </w:r>
      <w:r w:rsidR="00CF11F3">
        <w:rPr>
          <w:rFonts w:hint="eastAsia"/>
        </w:rPr>
        <w:t>将每批次生产的柠檬桉</w:t>
      </w:r>
      <w:r w:rsidR="00486545">
        <w:rPr>
          <w:rFonts w:hint="eastAsia"/>
        </w:rPr>
        <w:t>油</w:t>
      </w:r>
      <w:r w:rsidR="00CF11F3">
        <w:rPr>
          <w:rFonts w:hint="eastAsia"/>
        </w:rPr>
        <w:t>称</w:t>
      </w:r>
      <w:r w:rsidR="00CF11F3" w:rsidRPr="007613E7">
        <w:rPr>
          <w:rFonts w:hint="eastAsia"/>
        </w:rPr>
        <w:t>重</w:t>
      </w:r>
      <w:r w:rsidR="007613E7" w:rsidRPr="007613E7">
        <w:rPr>
          <w:rFonts w:hint="eastAsia"/>
        </w:rPr>
        <w:t>（精确至0.1kg）</w:t>
      </w:r>
      <w:r w:rsidR="00CF11F3">
        <w:rPr>
          <w:rFonts w:hint="eastAsia"/>
        </w:rPr>
        <w:t>，并按批次作出记录。</w:t>
      </w:r>
    </w:p>
    <w:p w:rsidR="00B72231" w:rsidRDefault="00B72231" w:rsidP="00B72231">
      <w:pPr>
        <w:pStyle w:val="affd"/>
        <w:spacing w:before="120" w:after="120"/>
      </w:pPr>
      <w:r>
        <w:rPr>
          <w:rFonts w:hint="eastAsia"/>
        </w:rPr>
        <w:t>计算柠檬桉油得率</w:t>
      </w:r>
    </w:p>
    <w:p w:rsidR="00B72231" w:rsidRDefault="00B72231" w:rsidP="00B72231">
      <w:pPr>
        <w:pStyle w:val="affff6"/>
        <w:ind w:firstLine="420"/>
      </w:pPr>
      <w:r>
        <w:rPr>
          <w:rFonts w:hint="eastAsia"/>
        </w:rPr>
        <w:t>每批次生产的柠檬桉油称重</w:t>
      </w:r>
      <w:r w:rsidR="002C09AA">
        <w:rPr>
          <w:rFonts w:hint="eastAsia"/>
        </w:rPr>
        <w:t>后</w:t>
      </w:r>
      <w:r>
        <w:rPr>
          <w:rFonts w:hint="eastAsia"/>
        </w:rPr>
        <w:t>，计算柠檬桉油得率（参见附录A），并按批次作出记录。</w:t>
      </w:r>
    </w:p>
    <w:p w:rsidR="00B72231" w:rsidRPr="00B72231" w:rsidRDefault="00B72231" w:rsidP="00B72231">
      <w:pPr>
        <w:pStyle w:val="affff6"/>
        <w:ind w:firstLine="420"/>
        <w:sectPr w:rsidR="00B72231" w:rsidRPr="00B72231" w:rsidSect="00B44041">
          <w:headerReference w:type="even" r:id="rId22"/>
          <w:headerReference w:type="default" r:id="rId23"/>
          <w:footerReference w:type="even" r:id="rId24"/>
          <w:footerReference w:type="default" r:id="rId25"/>
          <w:pgSz w:w="11906" w:h="16838" w:code="9"/>
          <w:pgMar w:top="567" w:right="1134" w:bottom="1134" w:left="1134" w:header="1418" w:footer="1134" w:gutter="284"/>
          <w:pgNumType w:start="1"/>
          <w:cols w:space="425"/>
          <w:formProt w:val="0"/>
          <w:docGrid w:linePitch="312"/>
        </w:sectPr>
      </w:pPr>
    </w:p>
    <w:p w:rsidR="00E14F3C" w:rsidRDefault="00E14F3C" w:rsidP="00E14F3C">
      <w:pPr>
        <w:pStyle w:val="af8"/>
      </w:pPr>
      <w:bookmarkStart w:id="41" w:name="BookMark5"/>
      <w:bookmarkEnd w:id="20"/>
    </w:p>
    <w:p w:rsidR="00E14F3C" w:rsidRDefault="00E14F3C" w:rsidP="00E14F3C">
      <w:pPr>
        <w:pStyle w:val="afe"/>
      </w:pPr>
    </w:p>
    <w:p w:rsidR="00E14F3C" w:rsidRDefault="00E14F3C" w:rsidP="00E14F3C">
      <w:pPr>
        <w:pStyle w:val="aff3"/>
        <w:spacing w:before="60" w:after="120"/>
      </w:pPr>
      <w:r>
        <w:br/>
      </w:r>
      <w:r>
        <w:rPr>
          <w:rFonts w:hint="eastAsia"/>
        </w:rPr>
        <w:t>（资料性）</w:t>
      </w:r>
      <w:r>
        <w:br/>
      </w:r>
      <w:r>
        <w:rPr>
          <w:rFonts w:hint="eastAsia"/>
        </w:rPr>
        <w:t>柠檬桉油得率计算</w:t>
      </w:r>
    </w:p>
    <w:p w:rsidR="00E14F3C" w:rsidRDefault="00E14F3C" w:rsidP="00E14F3C">
      <w:pPr>
        <w:pStyle w:val="aff4"/>
        <w:spacing w:before="120" w:after="120"/>
      </w:pPr>
      <w:r w:rsidRPr="00466390">
        <w:rPr>
          <w:rFonts w:hint="eastAsia"/>
        </w:rPr>
        <w:t>柠檬桉</w:t>
      </w:r>
      <w:r>
        <w:rPr>
          <w:rFonts w:hint="eastAsia"/>
        </w:rPr>
        <w:t>油得率计算</w:t>
      </w:r>
    </w:p>
    <w:p w:rsidR="00E14F3C" w:rsidRDefault="007613E7" w:rsidP="00E14F3C">
      <w:pPr>
        <w:pStyle w:val="affff6"/>
        <w:ind w:firstLine="420"/>
      </w:pPr>
      <w:r w:rsidRPr="007613E7">
        <w:rPr>
          <w:rFonts w:hint="eastAsia"/>
        </w:rPr>
        <w:t>按公式（</w:t>
      </w:r>
      <w:r w:rsidR="002161B9">
        <w:rPr>
          <w:rFonts w:hint="eastAsia"/>
        </w:rPr>
        <w:t>A.</w:t>
      </w:r>
      <w:r w:rsidRPr="007613E7">
        <w:rPr>
          <w:rFonts w:hint="eastAsia"/>
        </w:rPr>
        <w:t>1）计算</w:t>
      </w:r>
      <w:r w:rsidR="00E14F3C" w:rsidRPr="007613E7">
        <w:rPr>
          <w:rFonts w:hint="eastAsia"/>
        </w:rPr>
        <w:t>柠檬桉油</w:t>
      </w:r>
      <w:r w:rsidRPr="007613E7">
        <w:rPr>
          <w:rFonts w:hint="eastAsia"/>
        </w:rPr>
        <w:t>得率</w:t>
      </w:r>
      <w:r>
        <w:rPr>
          <w:rFonts w:hint="eastAsia"/>
        </w:rPr>
        <w:t>。</w:t>
      </w:r>
    </w:p>
    <w:p w:rsidR="00E14F3C" w:rsidRDefault="00E14F3C" w:rsidP="00E14F3C">
      <w:pPr>
        <w:pStyle w:val="affffff6"/>
      </w:pPr>
      <w:r>
        <w:tab/>
      </w:r>
      <m:oMath>
        <m:r>
          <w:rPr>
            <w:rFonts w:ascii="Cambria Math" w:hAnsi="Cambria Math"/>
          </w:rPr>
          <m:t>X1=</m:t>
        </m:r>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1</m:t>
            </m:r>
          </m:sub>
        </m:sSub>
        <m:r>
          <w:rPr>
            <w:rFonts w:ascii="Cambria Math" w:hAnsi="Cambria Math"/>
          </w:rPr>
          <m:t>×100%</m:t>
        </m:r>
      </m:oMath>
      <w:r w:rsidRPr="00312D1F">
        <w:rPr>
          <w:rFonts w:ascii="微软雅黑" w:eastAsia="微软雅黑" w:hAnsi="微软雅黑"/>
        </w:rPr>
        <w:tab/>
      </w:r>
      <w:r>
        <w:t>(</w:t>
      </w:r>
      <w:r w:rsidR="002161B9">
        <w:rPr>
          <w:rFonts w:hint="eastAsia"/>
        </w:rPr>
        <w:t>A.</w:t>
      </w:r>
      <w:r w:rsidR="00BF5F91">
        <w:fldChar w:fldCharType="begin"/>
      </w:r>
      <w:r>
        <w:instrText xml:space="preserve"> AUTONUM </w:instrText>
      </w:r>
      <w:r w:rsidR="00BF5F91">
        <w:fldChar w:fldCharType="end"/>
      </w:r>
      <w:r>
        <w:t>)</w:t>
      </w:r>
    </w:p>
    <w:p w:rsidR="00E14F3C" w:rsidRDefault="00E14F3C" w:rsidP="00E14F3C">
      <w:pPr>
        <w:pStyle w:val="affff5"/>
        <w:ind w:firstLine="420"/>
      </w:pPr>
      <w:r>
        <w:rPr>
          <w:rFonts w:hint="eastAsia"/>
        </w:rPr>
        <w:t>式中：</w:t>
      </w:r>
    </w:p>
    <w:p w:rsidR="00E14F3C" w:rsidRPr="00312D1F" w:rsidRDefault="00E14F3C" w:rsidP="00E14F3C">
      <w:pPr>
        <w:pStyle w:val="affff5"/>
        <w:ind w:firstLine="420"/>
        <w:rPr>
          <w:rFonts w:ascii="宋体" w:hAnsi="宋体"/>
        </w:rPr>
      </w:pPr>
      <w:r w:rsidRPr="002161B9">
        <w:rPr>
          <w:rFonts w:ascii="宋体" w:hAnsi="宋体" w:hint="eastAsia"/>
          <w:i/>
        </w:rPr>
        <w:t>X</w:t>
      </w:r>
      <w:r w:rsidR="002161B9">
        <w:rPr>
          <w:rFonts w:ascii="宋体" w:hAnsi="宋体" w:hint="eastAsia"/>
        </w:rPr>
        <w:t>——</w:t>
      </w:r>
      <w:r w:rsidRPr="00312D1F">
        <w:rPr>
          <w:rFonts w:ascii="宋体" w:hAnsi="宋体" w:hint="eastAsia"/>
        </w:rPr>
        <w:t>得率，单位为</w:t>
      </w:r>
      <w:r w:rsidRPr="00312D1F">
        <w:rPr>
          <w:rFonts w:ascii="宋体" w:hAnsi="宋体" w:hint="eastAsia"/>
          <w:vertAlign w:val="superscript"/>
        </w:rPr>
        <w:t xml:space="preserve"> </w:t>
      </w:r>
      <w:r w:rsidRPr="00312D1F">
        <w:rPr>
          <w:rFonts w:ascii="宋体" w:hAnsi="宋体" w:hint="eastAsia"/>
        </w:rPr>
        <w:t>%；</w:t>
      </w:r>
    </w:p>
    <w:p w:rsidR="00E14F3C" w:rsidRDefault="00E14F3C" w:rsidP="00E14F3C">
      <w:pPr>
        <w:pStyle w:val="affff6"/>
        <w:ind w:firstLine="420"/>
      </w:pPr>
      <w:r w:rsidRPr="002161B9">
        <w:rPr>
          <w:rFonts w:hAnsi="宋体" w:hint="eastAsia"/>
          <w:i/>
        </w:rPr>
        <w:t>W</w:t>
      </w:r>
      <w:r w:rsidRPr="00F03517">
        <w:rPr>
          <w:rFonts w:hAnsi="宋体" w:hint="eastAsia"/>
          <w:vertAlign w:val="subscript"/>
        </w:rPr>
        <w:t>2</w:t>
      </w:r>
      <w:r w:rsidR="002161B9">
        <w:rPr>
          <w:rFonts w:hAnsi="宋体" w:hint="eastAsia"/>
        </w:rPr>
        <w:t>——</w:t>
      </w:r>
      <w:r w:rsidRPr="00312D1F">
        <w:rPr>
          <w:rFonts w:hAnsi="宋体" w:hint="eastAsia"/>
        </w:rPr>
        <w:t>精油质量，单位千克（kg）</w:t>
      </w:r>
      <w:r>
        <w:rPr>
          <w:rFonts w:hint="eastAsia"/>
        </w:rPr>
        <w:t>；</w:t>
      </w:r>
    </w:p>
    <w:p w:rsidR="00E14F3C" w:rsidRDefault="00E14F3C" w:rsidP="00E14F3C">
      <w:pPr>
        <w:pStyle w:val="affff6"/>
        <w:ind w:firstLine="420"/>
      </w:pPr>
      <w:r w:rsidRPr="002161B9">
        <w:rPr>
          <w:rFonts w:hint="eastAsia"/>
          <w:i/>
        </w:rPr>
        <w:t>W</w:t>
      </w:r>
      <w:r w:rsidRPr="00F03517">
        <w:rPr>
          <w:rFonts w:hint="eastAsia"/>
          <w:vertAlign w:val="subscript"/>
        </w:rPr>
        <w:t>1</w:t>
      </w:r>
      <w:r w:rsidR="002161B9">
        <w:rPr>
          <w:rFonts w:hAnsi="宋体" w:hint="eastAsia"/>
        </w:rPr>
        <w:t>——</w:t>
      </w:r>
      <w:r>
        <w:rPr>
          <w:rFonts w:hint="eastAsia"/>
        </w:rPr>
        <w:t>原料质量，单位千克（kg）。</w:t>
      </w:r>
    </w:p>
    <w:p w:rsidR="00E14F3C" w:rsidRDefault="00E14F3C" w:rsidP="00E14F3C">
      <w:pPr>
        <w:pStyle w:val="affff6"/>
        <w:ind w:firstLine="420"/>
      </w:pPr>
    </w:p>
    <w:p w:rsidR="009273B3" w:rsidRDefault="00CF11F3" w:rsidP="00CF11F3">
      <w:pPr>
        <w:pStyle w:val="affff6"/>
        <w:ind w:firstLineChars="0" w:firstLine="0"/>
        <w:jc w:val="center"/>
      </w:pPr>
      <w:bookmarkStart w:id="42" w:name="BookMark8"/>
      <w:bookmarkEnd w:id="41"/>
      <w: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485900" cy="317500"/>
                    </a:xfrm>
                    <a:prstGeom prst="rect">
                      <a:avLst/>
                    </a:prstGeom>
                  </pic:spPr>
                </pic:pic>
              </a:graphicData>
            </a:graphic>
          </wp:inline>
        </w:drawing>
      </w:r>
      <w:bookmarkEnd w:id="42"/>
    </w:p>
    <w:sectPr w:rsidR="009273B3" w:rsidSect="00E14F3C">
      <w:pgSz w:w="11906" w:h="16838" w:code="9"/>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2CE" w:rsidRDefault="009562CE" w:rsidP="00D86DB7">
      <w:r>
        <w:separator/>
      </w:r>
    </w:p>
    <w:p w:rsidR="009562CE" w:rsidRDefault="009562CE"/>
    <w:p w:rsidR="009562CE" w:rsidRDefault="009562CE"/>
  </w:endnote>
  <w:endnote w:type="continuationSeparator" w:id="0">
    <w:p w:rsidR="009562CE" w:rsidRDefault="009562CE" w:rsidP="00D86DB7">
      <w:r>
        <w:continuationSeparator/>
      </w:r>
    </w:p>
    <w:p w:rsidR="009562CE" w:rsidRDefault="009562CE"/>
    <w:p w:rsidR="009562CE" w:rsidRDefault="00956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BF5F91">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041" w:rsidRPr="00B44041" w:rsidRDefault="00BF5F91" w:rsidP="00B44041">
    <w:pPr>
      <w:pStyle w:val="affff2"/>
    </w:pPr>
    <w:r>
      <w:fldChar w:fldCharType="begin"/>
    </w:r>
    <w:r w:rsidR="00B44041">
      <w:instrText xml:space="preserve"> PAGE   \* MERGEFORMAT \* MERGEFORMAT </w:instrText>
    </w:r>
    <w:r>
      <w:fldChar w:fldCharType="separate"/>
    </w:r>
    <w:r w:rsidR="00B44041">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BF5F91" w:rsidP="00B44041">
    <w:pPr>
      <w:pStyle w:val="affff3"/>
    </w:pPr>
    <w:r>
      <w:fldChar w:fldCharType="begin"/>
    </w:r>
    <w:r w:rsidR="000C57D6">
      <w:instrText>PAGE   \* MERGEFORMAT</w:instrText>
    </w:r>
    <w:r>
      <w:fldChar w:fldCharType="separate"/>
    </w:r>
    <w:r w:rsidR="002161B9" w:rsidRPr="002161B9">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041" w:rsidRPr="00B44041" w:rsidRDefault="00BF5F91" w:rsidP="00B44041">
    <w:pPr>
      <w:pStyle w:val="affff2"/>
    </w:pPr>
    <w:r>
      <w:fldChar w:fldCharType="begin"/>
    </w:r>
    <w:r w:rsidR="00B44041">
      <w:instrText xml:space="preserve"> PAGE   \* MERGEFORMAT \* MERGEFORMAT </w:instrText>
    </w:r>
    <w:r>
      <w:fldChar w:fldCharType="separate"/>
    </w:r>
    <w:r w:rsidR="002161B9">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041" w:rsidRDefault="00BF5F91" w:rsidP="00B44041">
    <w:pPr>
      <w:pStyle w:val="affff3"/>
    </w:pPr>
    <w:r>
      <w:fldChar w:fldCharType="begin"/>
    </w:r>
    <w:r w:rsidR="00B44041">
      <w:instrText>PAGE   \* MERGEFORMAT</w:instrText>
    </w:r>
    <w:r>
      <w:fldChar w:fldCharType="separate"/>
    </w:r>
    <w:r w:rsidR="002161B9" w:rsidRPr="002161B9">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2CE" w:rsidRDefault="009562CE" w:rsidP="00D86DB7">
      <w:r>
        <w:separator/>
      </w:r>
    </w:p>
  </w:footnote>
  <w:footnote w:type="continuationSeparator" w:id="0">
    <w:p w:rsidR="009562CE" w:rsidRDefault="009562CE" w:rsidP="00D86DB7">
      <w:r>
        <w:continuationSeparator/>
      </w:r>
    </w:p>
    <w:p w:rsidR="009562CE" w:rsidRDefault="009562CE"/>
    <w:p w:rsidR="009562CE" w:rsidRDefault="009562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B44041" w:rsidRDefault="009562CE" w:rsidP="00B44041">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7062F">
      <w:t>T/GXAS XXXX</w:t>
    </w:r>
    <w:r w:rsidR="0007062F">
      <w:t>—</w:t>
    </w:r>
    <w:r w:rsidR="0007062F">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9562CE" w:rsidP="00B44041">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161B9">
      <w:t>T/GXAS XXXX</w:t>
    </w:r>
    <w:r w:rsidR="002161B9">
      <w:t>—</w:t>
    </w:r>
    <w:r w:rsidR="002161B9">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041" w:rsidRPr="00B44041" w:rsidRDefault="009562CE" w:rsidP="00B44041">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161B9">
      <w:t>T/GXAS XXXX</w:t>
    </w:r>
    <w:r w:rsidR="002161B9">
      <w:t>—</w:t>
    </w:r>
    <w:r w:rsidR="002161B9">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041" w:rsidRPr="00D84FA1" w:rsidRDefault="009562CE" w:rsidP="00B44041">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161B9">
      <w:t>T/GXAS XXXX</w:t>
    </w:r>
    <w:r w:rsidR="002161B9">
      <w:t>—</w:t>
    </w:r>
    <w:r w:rsidR="002161B9">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0F1011EC"/>
    <w:multiLevelType w:val="hybridMultilevel"/>
    <w:tmpl w:val="531CA9EE"/>
    <w:lvl w:ilvl="0" w:tplc="61DCBCBE">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6824A83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8"/>
  </w:num>
  <w:num w:numId="3">
    <w:abstractNumId w:val="5"/>
  </w:num>
  <w:num w:numId="4">
    <w:abstractNumId w:val="9"/>
  </w:num>
  <w:num w:numId="5">
    <w:abstractNumId w:val="24"/>
  </w:num>
  <w:num w:numId="6">
    <w:abstractNumId w:val="10"/>
  </w:num>
  <w:num w:numId="7">
    <w:abstractNumId w:val="17"/>
  </w:num>
  <w:num w:numId="8">
    <w:abstractNumId w:val="8"/>
  </w:num>
  <w:num w:numId="9">
    <w:abstractNumId w:val="20"/>
  </w:num>
  <w:num w:numId="10">
    <w:abstractNumId w:val="22"/>
  </w:num>
  <w:num w:numId="11">
    <w:abstractNumId w:val="18"/>
  </w:num>
  <w:num w:numId="12">
    <w:abstractNumId w:val="30"/>
  </w:num>
  <w:num w:numId="13">
    <w:abstractNumId w:val="16"/>
  </w:num>
  <w:num w:numId="14">
    <w:abstractNumId w:val="31"/>
  </w:num>
  <w:num w:numId="15">
    <w:abstractNumId w:val="1"/>
  </w:num>
  <w:num w:numId="16">
    <w:abstractNumId w:val="21"/>
  </w:num>
  <w:num w:numId="17">
    <w:abstractNumId w:val="6"/>
  </w:num>
  <w:num w:numId="18">
    <w:abstractNumId w:val="14"/>
  </w:num>
  <w:num w:numId="19">
    <w:abstractNumId w:val="26"/>
  </w:num>
  <w:num w:numId="20">
    <w:abstractNumId w:val="27"/>
  </w:num>
  <w:num w:numId="21">
    <w:abstractNumId w:val="12"/>
  </w:num>
  <w:num w:numId="22">
    <w:abstractNumId w:val="13"/>
  </w:num>
  <w:num w:numId="23">
    <w:abstractNumId w:val="29"/>
  </w:num>
  <w:num w:numId="24">
    <w:abstractNumId w:val="2"/>
  </w:num>
  <w:num w:numId="25">
    <w:abstractNumId w:val="4"/>
  </w:num>
  <w:num w:numId="26">
    <w:abstractNumId w:val="15"/>
  </w:num>
  <w:num w:numId="27">
    <w:abstractNumId w:val="25"/>
  </w:num>
  <w:num w:numId="28">
    <w:abstractNumId w:val="11"/>
  </w:num>
  <w:num w:numId="29">
    <w:abstractNumId w:val="23"/>
  </w:num>
  <w:num w:numId="30">
    <w:abstractNumId w:val="19"/>
  </w:num>
  <w:num w:numId="31">
    <w:abstractNumId w:val="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Hfe0/mctpjlJAaJtW6zz22FPsKc=" w:salt="KPnjjBW8mB70ahOj7xEdm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D204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62F"/>
    <w:rsid w:val="00071CC0"/>
    <w:rsid w:val="00071CFC"/>
    <w:rsid w:val="00073C8C"/>
    <w:rsid w:val="00075591"/>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117"/>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047"/>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4489"/>
    <w:rsid w:val="00215ADD"/>
    <w:rsid w:val="002161B9"/>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5AFB"/>
    <w:rsid w:val="002A757F"/>
    <w:rsid w:val="002A7F44"/>
    <w:rsid w:val="002B0C40"/>
    <w:rsid w:val="002B1966"/>
    <w:rsid w:val="002B4508"/>
    <w:rsid w:val="002B5779"/>
    <w:rsid w:val="002B7332"/>
    <w:rsid w:val="002B7F51"/>
    <w:rsid w:val="002C09AA"/>
    <w:rsid w:val="002C09E7"/>
    <w:rsid w:val="002C1E06"/>
    <w:rsid w:val="002C3F07"/>
    <w:rsid w:val="002C5278"/>
    <w:rsid w:val="002C7EBB"/>
    <w:rsid w:val="002D06C1"/>
    <w:rsid w:val="002D42B5"/>
    <w:rsid w:val="002D4F1A"/>
    <w:rsid w:val="002D6EC6"/>
    <w:rsid w:val="002D79AC"/>
    <w:rsid w:val="002E039D"/>
    <w:rsid w:val="002E3CB0"/>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435"/>
    <w:rsid w:val="0032258D"/>
    <w:rsid w:val="00322E62"/>
    <w:rsid w:val="00324D13"/>
    <w:rsid w:val="00324EDD"/>
    <w:rsid w:val="003331E4"/>
    <w:rsid w:val="00333C55"/>
    <w:rsid w:val="00336C64"/>
    <w:rsid w:val="00337162"/>
    <w:rsid w:val="0034194F"/>
    <w:rsid w:val="00344605"/>
    <w:rsid w:val="003474AA"/>
    <w:rsid w:val="00350D1D"/>
    <w:rsid w:val="00352C83"/>
    <w:rsid w:val="00352F1A"/>
    <w:rsid w:val="0036107C"/>
    <w:rsid w:val="003612B4"/>
    <w:rsid w:val="003615D2"/>
    <w:rsid w:val="00361EBB"/>
    <w:rsid w:val="0036429C"/>
    <w:rsid w:val="00364A53"/>
    <w:rsid w:val="003654CB"/>
    <w:rsid w:val="00365AA9"/>
    <w:rsid w:val="00365F86"/>
    <w:rsid w:val="00365F87"/>
    <w:rsid w:val="00366E89"/>
    <w:rsid w:val="003705F4"/>
    <w:rsid w:val="003706E8"/>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3FC9"/>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5002"/>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545"/>
    <w:rsid w:val="00486BE3"/>
    <w:rsid w:val="004905E4"/>
    <w:rsid w:val="00490A89"/>
    <w:rsid w:val="00490AB4"/>
    <w:rsid w:val="00492F02"/>
    <w:rsid w:val="004933D0"/>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592"/>
    <w:rsid w:val="005B191C"/>
    <w:rsid w:val="005B4903"/>
    <w:rsid w:val="005B51CE"/>
    <w:rsid w:val="005B5885"/>
    <w:rsid w:val="005B5CD7"/>
    <w:rsid w:val="005B6CF6"/>
    <w:rsid w:val="005B7422"/>
    <w:rsid w:val="005C29B8"/>
    <w:rsid w:val="005C5F21"/>
    <w:rsid w:val="005C7156"/>
    <w:rsid w:val="005D0C75"/>
    <w:rsid w:val="005D24D7"/>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2B8"/>
    <w:rsid w:val="00632AE0"/>
    <w:rsid w:val="00633C17"/>
    <w:rsid w:val="00634D9E"/>
    <w:rsid w:val="00636E3E"/>
    <w:rsid w:val="006379F7"/>
    <w:rsid w:val="00637E4D"/>
    <w:rsid w:val="00640620"/>
    <w:rsid w:val="00641A1F"/>
    <w:rsid w:val="00645904"/>
    <w:rsid w:val="00651ACB"/>
    <w:rsid w:val="00651C47"/>
    <w:rsid w:val="00652AB2"/>
    <w:rsid w:val="0065319F"/>
    <w:rsid w:val="00653FED"/>
    <w:rsid w:val="00654EC0"/>
    <w:rsid w:val="0065525B"/>
    <w:rsid w:val="00655D4F"/>
    <w:rsid w:val="00656D29"/>
    <w:rsid w:val="006640E5"/>
    <w:rsid w:val="006646F1"/>
    <w:rsid w:val="00664929"/>
    <w:rsid w:val="00664F62"/>
    <w:rsid w:val="006655E1"/>
    <w:rsid w:val="00671455"/>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3512"/>
    <w:rsid w:val="006B54BF"/>
    <w:rsid w:val="006B5F44"/>
    <w:rsid w:val="006B5F90"/>
    <w:rsid w:val="006B62E4"/>
    <w:rsid w:val="006C1BBA"/>
    <w:rsid w:val="006C2079"/>
    <w:rsid w:val="006C5A62"/>
    <w:rsid w:val="006C5D68"/>
    <w:rsid w:val="006C6615"/>
    <w:rsid w:val="006C6976"/>
    <w:rsid w:val="006C6DD0"/>
    <w:rsid w:val="006D04EA"/>
    <w:rsid w:val="006D16C4"/>
    <w:rsid w:val="006D3E96"/>
    <w:rsid w:val="006D4515"/>
    <w:rsid w:val="006D4BB1"/>
    <w:rsid w:val="006D6593"/>
    <w:rsid w:val="006F0280"/>
    <w:rsid w:val="006F03A8"/>
    <w:rsid w:val="006F2ACA"/>
    <w:rsid w:val="006F2ADC"/>
    <w:rsid w:val="006F2BFE"/>
    <w:rsid w:val="006F31E9"/>
    <w:rsid w:val="006F6284"/>
    <w:rsid w:val="007002C5"/>
    <w:rsid w:val="007008BB"/>
    <w:rsid w:val="00700A9B"/>
    <w:rsid w:val="00702BC7"/>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3E7"/>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0843"/>
    <w:rsid w:val="008620FC"/>
    <w:rsid w:val="008627A5"/>
    <w:rsid w:val="00863E05"/>
    <w:rsid w:val="00865ACA"/>
    <w:rsid w:val="00865D28"/>
    <w:rsid w:val="00865F85"/>
    <w:rsid w:val="00867C10"/>
    <w:rsid w:val="00870439"/>
    <w:rsid w:val="00870DA1"/>
    <w:rsid w:val="00882CA9"/>
    <w:rsid w:val="00883F93"/>
    <w:rsid w:val="0088492E"/>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FB5"/>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C04"/>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2CE"/>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1D9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912"/>
    <w:rsid w:val="00A55BD6"/>
    <w:rsid w:val="00A55D50"/>
    <w:rsid w:val="00A57142"/>
    <w:rsid w:val="00A648CD"/>
    <w:rsid w:val="00A6537A"/>
    <w:rsid w:val="00A658EC"/>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35DE"/>
    <w:rsid w:val="00AA4286"/>
    <w:rsid w:val="00AA456B"/>
    <w:rsid w:val="00AA57F5"/>
    <w:rsid w:val="00AA672E"/>
    <w:rsid w:val="00AA6EC9"/>
    <w:rsid w:val="00AB6309"/>
    <w:rsid w:val="00AB6C5F"/>
    <w:rsid w:val="00AB7129"/>
    <w:rsid w:val="00AC27A6"/>
    <w:rsid w:val="00AC309C"/>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2E39"/>
    <w:rsid w:val="00AE37E5"/>
    <w:rsid w:val="00AE5EB4"/>
    <w:rsid w:val="00AF0C18"/>
    <w:rsid w:val="00AF39AF"/>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41"/>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231"/>
    <w:rsid w:val="00B72880"/>
    <w:rsid w:val="00B758BF"/>
    <w:rsid w:val="00B77EC8"/>
    <w:rsid w:val="00B827A6"/>
    <w:rsid w:val="00B831CE"/>
    <w:rsid w:val="00B86677"/>
    <w:rsid w:val="00B87131"/>
    <w:rsid w:val="00B939B1"/>
    <w:rsid w:val="00B947F5"/>
    <w:rsid w:val="00B96D40"/>
    <w:rsid w:val="00B97386"/>
    <w:rsid w:val="00BA263B"/>
    <w:rsid w:val="00BA42B2"/>
    <w:rsid w:val="00BA58D4"/>
    <w:rsid w:val="00BA5B9E"/>
    <w:rsid w:val="00BA7C9A"/>
    <w:rsid w:val="00BB5F8F"/>
    <w:rsid w:val="00BB657A"/>
    <w:rsid w:val="00BC034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F91"/>
    <w:rsid w:val="00BF74A6"/>
    <w:rsid w:val="00C013AD"/>
    <w:rsid w:val="00C04904"/>
    <w:rsid w:val="00C056B3"/>
    <w:rsid w:val="00C103E5"/>
    <w:rsid w:val="00C13319"/>
    <w:rsid w:val="00C13EE9"/>
    <w:rsid w:val="00C21540"/>
    <w:rsid w:val="00C21906"/>
    <w:rsid w:val="00C21BFA"/>
    <w:rsid w:val="00C24C8D"/>
    <w:rsid w:val="00C24FAA"/>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1F3"/>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2FDC"/>
    <w:rsid w:val="00D4514F"/>
    <w:rsid w:val="00D451E2"/>
    <w:rsid w:val="00D45E89"/>
    <w:rsid w:val="00D45E8D"/>
    <w:rsid w:val="00D466AE"/>
    <w:rsid w:val="00D4734F"/>
    <w:rsid w:val="00D51BF3"/>
    <w:rsid w:val="00D66846"/>
    <w:rsid w:val="00D675FB"/>
    <w:rsid w:val="00D71339"/>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98A"/>
    <w:rsid w:val="00DE2410"/>
    <w:rsid w:val="00DE2939"/>
    <w:rsid w:val="00DE6E81"/>
    <w:rsid w:val="00DE703F"/>
    <w:rsid w:val="00DE7595"/>
    <w:rsid w:val="00DF1961"/>
    <w:rsid w:val="00DF44DE"/>
    <w:rsid w:val="00DF479C"/>
    <w:rsid w:val="00E01138"/>
    <w:rsid w:val="00E02DFB"/>
    <w:rsid w:val="00E030F9"/>
    <w:rsid w:val="00E0311A"/>
    <w:rsid w:val="00E03138"/>
    <w:rsid w:val="00E06404"/>
    <w:rsid w:val="00E11A85"/>
    <w:rsid w:val="00E12495"/>
    <w:rsid w:val="00E14F3C"/>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1AD1"/>
    <w:rsid w:val="00E822E8"/>
    <w:rsid w:val="00E82554"/>
    <w:rsid w:val="00E82606"/>
    <w:rsid w:val="00E82671"/>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334F"/>
    <w:rsid w:val="00EC5359"/>
    <w:rsid w:val="00EC562A"/>
    <w:rsid w:val="00ED067A"/>
    <w:rsid w:val="00ED2B50"/>
    <w:rsid w:val="00EE0350"/>
    <w:rsid w:val="00EE0719"/>
    <w:rsid w:val="00EE0E80"/>
    <w:rsid w:val="00EE613F"/>
    <w:rsid w:val="00EE7295"/>
    <w:rsid w:val="00EE7869"/>
    <w:rsid w:val="00EF054A"/>
    <w:rsid w:val="00EF3235"/>
    <w:rsid w:val="00EF7E72"/>
    <w:rsid w:val="00F03517"/>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03A"/>
    <w:rsid w:val="00F515EE"/>
    <w:rsid w:val="00F56511"/>
    <w:rsid w:val="00F6194E"/>
    <w:rsid w:val="00F623AC"/>
    <w:rsid w:val="00F6412A"/>
    <w:rsid w:val="00F65893"/>
    <w:rsid w:val="00F66A4A"/>
    <w:rsid w:val="00F71E22"/>
    <w:rsid w:val="00F72142"/>
    <w:rsid w:val="00F72AE7"/>
    <w:rsid w:val="00F761D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6C59"/>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075591"/>
    <w:rPr>
      <w:rFonts w:ascii="宋体"/>
      <w:sz w:val="18"/>
      <w:szCs w:val="18"/>
    </w:rPr>
  </w:style>
  <w:style w:type="character" w:customStyle="1" w:styleId="Char7">
    <w:name w:val="文档结构图 Char"/>
    <w:basedOn w:val="afff6"/>
    <w:link w:val="afffffffffff4"/>
    <w:uiPriority w:val="99"/>
    <w:semiHidden/>
    <w:rsid w:val="00075591"/>
    <w:rPr>
      <w:rFonts w:ascii="宋体"/>
      <w:kern w:val="2"/>
      <w:sz w:val="18"/>
      <w:szCs w:val="18"/>
    </w:rPr>
  </w:style>
  <w:style w:type="character" w:customStyle="1" w:styleId="Char8">
    <w:name w:val="段 Char"/>
    <w:basedOn w:val="afff6"/>
    <w:link w:val="afffffffffff5"/>
    <w:locked/>
    <w:rsid w:val="0065319F"/>
    <w:rPr>
      <w:rFonts w:ascii="宋体" w:hAnsi="宋体"/>
      <w:sz w:val="21"/>
    </w:rPr>
  </w:style>
  <w:style w:type="paragraph" w:customStyle="1" w:styleId="afffffffffff5">
    <w:name w:val="段"/>
    <w:link w:val="Char8"/>
    <w:rsid w:val="0065319F"/>
    <w:pPr>
      <w:tabs>
        <w:tab w:val="center" w:pos="4201"/>
        <w:tab w:val="right" w:leader="dot" w:pos="9298"/>
      </w:tabs>
      <w:autoSpaceDE w:val="0"/>
      <w:autoSpaceDN w:val="0"/>
      <w:ind w:firstLineChars="200" w:firstLine="420"/>
      <w:jc w:val="both"/>
    </w:pPr>
    <w:rPr>
      <w:rFonts w:ascii="宋体" w:hAns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A9D764568944406A343D01A8C4CB86D"/>
        <w:category>
          <w:name w:val="常规"/>
          <w:gallery w:val="placeholder"/>
        </w:category>
        <w:types>
          <w:type w:val="bbPlcHdr"/>
        </w:types>
        <w:behaviors>
          <w:behavior w:val="content"/>
        </w:behaviors>
        <w:guid w:val="{1C8C3BAF-4A9F-4A34-973A-8097E05E1AB1}"/>
      </w:docPartPr>
      <w:docPartBody>
        <w:p w:rsidR="00BE6455" w:rsidRDefault="00FD484F">
          <w:pPr>
            <w:pStyle w:val="8A9D764568944406A343D01A8C4CB86D"/>
          </w:pPr>
          <w:r w:rsidRPr="00751A05">
            <w:rPr>
              <w:rStyle w:val="a3"/>
              <w:rFonts w:hint="eastAsia"/>
            </w:rPr>
            <w:t>单击或点击此处输入文字。</w:t>
          </w:r>
        </w:p>
      </w:docPartBody>
    </w:docPart>
    <w:docPart>
      <w:docPartPr>
        <w:name w:val="61E7E5A37757481C8987E337C0DFCB85"/>
        <w:category>
          <w:name w:val="常规"/>
          <w:gallery w:val="placeholder"/>
        </w:category>
        <w:types>
          <w:type w:val="bbPlcHdr"/>
        </w:types>
        <w:behaviors>
          <w:behavior w:val="content"/>
        </w:behaviors>
        <w:guid w:val="{87B4AE5D-450B-4AC6-A5D8-12C550A8A156}"/>
      </w:docPartPr>
      <w:docPartBody>
        <w:p w:rsidR="00BE6455" w:rsidRDefault="00FD484F">
          <w:pPr>
            <w:pStyle w:val="61E7E5A37757481C8987E337C0DFCB85"/>
          </w:pPr>
          <w:r w:rsidRPr="00FB6243">
            <w:rPr>
              <w:rStyle w:val="a3"/>
              <w:rFonts w:hint="eastAsia"/>
            </w:rPr>
            <w:t>选择一项。</w:t>
          </w:r>
        </w:p>
      </w:docPartBody>
    </w:docPart>
    <w:docPart>
      <w:docPartPr>
        <w:name w:val="427E889E77804050A624940ED9B4CD53"/>
        <w:category>
          <w:name w:val="常规"/>
          <w:gallery w:val="placeholder"/>
        </w:category>
        <w:types>
          <w:type w:val="bbPlcHdr"/>
        </w:types>
        <w:behaviors>
          <w:behavior w:val="content"/>
        </w:behaviors>
        <w:guid w:val="{0F8027CB-2339-4733-9BC0-9CCD9857B889}"/>
      </w:docPartPr>
      <w:docPartBody>
        <w:p w:rsidR="00BE6455" w:rsidRDefault="00FD484F">
          <w:pPr>
            <w:pStyle w:val="427E889E77804050A624940ED9B4CD5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D484F"/>
    <w:rsid w:val="000A5E36"/>
    <w:rsid w:val="004836C9"/>
    <w:rsid w:val="007E4D3E"/>
    <w:rsid w:val="00A477F9"/>
    <w:rsid w:val="00BD5B58"/>
    <w:rsid w:val="00BE6455"/>
    <w:rsid w:val="00FD4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4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E6455"/>
    <w:rPr>
      <w:color w:val="808080"/>
    </w:rPr>
  </w:style>
  <w:style w:type="paragraph" w:customStyle="1" w:styleId="8A9D764568944406A343D01A8C4CB86D">
    <w:name w:val="8A9D764568944406A343D01A8C4CB86D"/>
    <w:rsid w:val="00BE6455"/>
    <w:pPr>
      <w:widowControl w:val="0"/>
      <w:jc w:val="both"/>
    </w:pPr>
  </w:style>
  <w:style w:type="paragraph" w:customStyle="1" w:styleId="61E7E5A37757481C8987E337C0DFCB85">
    <w:name w:val="61E7E5A37757481C8987E337C0DFCB85"/>
    <w:rsid w:val="00BE6455"/>
    <w:pPr>
      <w:widowControl w:val="0"/>
      <w:jc w:val="both"/>
    </w:pPr>
  </w:style>
  <w:style w:type="paragraph" w:customStyle="1" w:styleId="427E889E77804050A624940ED9B4CD53">
    <w:name w:val="427E889E77804050A624940ED9B4CD53"/>
    <w:rsid w:val="00BE6455"/>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8A0BD-25E9-4BD8-9120-5BFBF4FFC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106</TotalTime>
  <Pages>8</Pages>
  <Words>426</Words>
  <Characters>2430</Characters>
  <Application>Microsoft Office Word</Application>
  <DocSecurity>0</DocSecurity>
  <Lines>20</Lines>
  <Paragraphs>5</Paragraphs>
  <ScaleCrop>false</ScaleCrop>
  <Company>PCMI</Company>
  <LinksUpToDate>false</LinksUpToDate>
  <CharactersWithSpaces>2851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47</cp:revision>
  <cp:lastPrinted>2021-04-09T07:18:00Z</cp:lastPrinted>
  <dcterms:created xsi:type="dcterms:W3CDTF">2021-03-15T08:50:00Z</dcterms:created>
  <dcterms:modified xsi:type="dcterms:W3CDTF">2021-04-13T11:18:00Z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